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45033" w14:textId="24C4401B" w:rsidR="00FD39BD" w:rsidRPr="00B75E76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#9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75E76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  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      </w:t>
      </w:r>
      <w:r w:rsidR="00B75E76" w:rsidRPr="00B75E76">
        <w:rPr>
          <w:rFonts w:ascii="Arial" w:hAnsi="Arial" w:cs="Arial"/>
          <w:b/>
          <w:bCs/>
          <w:sz w:val="24"/>
          <w:szCs w:val="24"/>
          <w:lang w:val="en-US"/>
        </w:rPr>
        <w:t>R4-21</w:t>
      </w:r>
      <w:r w:rsidR="00BF43B0" w:rsidRPr="00BF43B0">
        <w:rPr>
          <w:rFonts w:ascii="Arial" w:hAnsi="Arial" w:cs="Arial"/>
          <w:b/>
          <w:bCs/>
          <w:sz w:val="24"/>
          <w:szCs w:val="24"/>
          <w:lang w:val="en-US"/>
        </w:rPr>
        <w:t>11474</w:t>
      </w:r>
    </w:p>
    <w:p w14:paraId="3D3588D2" w14:textId="77777777" w:rsidR="00FD39BD" w:rsidRPr="006076D3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 w:rsidR="00953320">
        <w:rPr>
          <w:rFonts w:ascii="Arial" w:hAnsi="Arial" w:cs="Arial"/>
          <w:b/>
          <w:bCs/>
          <w:sz w:val="24"/>
          <w:szCs w:val="24"/>
          <w:lang w:val="en-US"/>
        </w:rPr>
        <w:t>19</w:t>
      </w:r>
      <w:r w:rsidR="00953320"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953320">
        <w:rPr>
          <w:rFonts w:ascii="Arial" w:hAnsi="Arial" w:cs="Arial"/>
          <w:b/>
          <w:bCs/>
          <w:sz w:val="24"/>
          <w:szCs w:val="24"/>
          <w:lang w:val="en-US"/>
        </w:rPr>
        <w:t>-27</w:t>
      </w:r>
      <w:r w:rsidR="00953320"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953320">
        <w:rPr>
          <w:rFonts w:ascii="Arial" w:hAnsi="Arial" w:cs="Arial"/>
          <w:b/>
          <w:bCs/>
          <w:sz w:val="24"/>
          <w:szCs w:val="24"/>
          <w:lang w:val="en-US"/>
        </w:rPr>
        <w:t xml:space="preserve"> of </w:t>
      </w:r>
      <w:proofErr w:type="gramStart"/>
      <w:r w:rsidR="00953320"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5C1A1C">
        <w:rPr>
          <w:rFonts w:ascii="Arial" w:hAnsi="Arial" w:cs="Arial"/>
          <w:b/>
          <w:bCs/>
          <w:sz w:val="24"/>
          <w:szCs w:val="24"/>
          <w:lang w:val="en-US"/>
        </w:rPr>
        <w:t>,</w:t>
      </w:r>
      <w:proofErr w:type="gramEnd"/>
      <w:r w:rsidR="00953320"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p w14:paraId="49CEC764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1CC41EC6" w14:textId="7777777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</w:p>
    <w:p w14:paraId="2ADD446F" w14:textId="78B809F5" w:rsidR="002B6FA4" w:rsidRPr="006076D3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2A2647" w:rsidRPr="006076D3">
        <w:rPr>
          <w:rFonts w:ascii="Arial" w:eastAsia="Batang" w:hAnsi="Arial" w:cs="Arial"/>
          <w:b/>
          <w:lang w:eastAsia="zh-CN"/>
        </w:rPr>
        <w:t xml:space="preserve">NTN </w:t>
      </w:r>
      <w:r w:rsidR="00FD39BD">
        <w:rPr>
          <w:rFonts w:ascii="Arial" w:eastAsia="Batang" w:hAnsi="Arial" w:cs="Arial"/>
          <w:b/>
          <w:lang w:eastAsia="zh-CN"/>
        </w:rPr>
        <w:t xml:space="preserve">UL </w:t>
      </w:r>
      <w:r w:rsidR="00BF43B0">
        <w:rPr>
          <w:rFonts w:ascii="Arial" w:eastAsia="Batang" w:hAnsi="Arial" w:cs="Arial"/>
          <w:b/>
          <w:lang w:eastAsia="zh-CN"/>
        </w:rPr>
        <w:t>F</w:t>
      </w:r>
      <w:r w:rsidR="00AA02C8">
        <w:rPr>
          <w:rFonts w:ascii="Arial" w:eastAsia="Batang" w:hAnsi="Arial" w:cs="Arial"/>
          <w:b/>
          <w:lang w:eastAsia="zh-CN"/>
        </w:rPr>
        <w:t xml:space="preserve">requency </w:t>
      </w:r>
      <w:r w:rsidR="00BF43B0">
        <w:rPr>
          <w:rFonts w:ascii="Arial" w:eastAsia="Batang" w:hAnsi="Arial" w:cs="Arial"/>
          <w:b/>
          <w:lang w:eastAsia="zh-CN"/>
        </w:rPr>
        <w:t>A</w:t>
      </w:r>
      <w:r w:rsidR="00FD39BD">
        <w:rPr>
          <w:rFonts w:ascii="Arial" w:eastAsia="Batang" w:hAnsi="Arial" w:cs="Arial"/>
          <w:b/>
          <w:lang w:eastAsia="zh-CN"/>
        </w:rPr>
        <w:t>ccuracy</w:t>
      </w:r>
      <w:r w:rsidRPr="006076D3">
        <w:rPr>
          <w:rFonts w:ascii="Arial" w:eastAsia="Batang" w:hAnsi="Arial" w:cs="Arial"/>
          <w:b/>
          <w:lang w:eastAsia="zh-CN"/>
        </w:rPr>
        <w:t xml:space="preserve"> </w:t>
      </w:r>
      <w:r w:rsidR="00BF43B0">
        <w:rPr>
          <w:rFonts w:ascii="Arial" w:eastAsia="Batang" w:hAnsi="Arial" w:cs="Arial"/>
          <w:b/>
          <w:lang w:eastAsia="zh-CN"/>
        </w:rPr>
        <w:t>Pre-Compensation B</w:t>
      </w:r>
      <w:r w:rsidR="009D5E8C">
        <w:rPr>
          <w:rFonts w:ascii="Arial" w:eastAsia="Batang" w:hAnsi="Arial" w:cs="Arial"/>
          <w:b/>
          <w:lang w:eastAsia="zh-CN"/>
        </w:rPr>
        <w:t>udget</w:t>
      </w:r>
    </w:p>
    <w:p w14:paraId="05971A23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10D272F4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7490C3FE" w14:textId="114550DA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BF43B0">
        <w:rPr>
          <w:rFonts w:ascii="Arial" w:eastAsia="Batang" w:hAnsi="Arial"/>
          <w:b/>
          <w:lang w:eastAsia="zh-CN"/>
        </w:rPr>
        <w:t>9.12.3.2</w:t>
      </w:r>
    </w:p>
    <w:p w14:paraId="70BBE0CE" w14:textId="13FEF320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327E42">
        <w:rPr>
          <w:rFonts w:ascii="Arial" w:eastAsia="Batang" w:hAnsi="Arial"/>
          <w:b/>
          <w:lang w:eastAsia="zh-CN"/>
        </w:rPr>
        <w:t>:</w:t>
      </w:r>
      <w:bookmarkStart w:id="2" w:name="_GoBack"/>
      <w:bookmarkEnd w:id="2"/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72AC30A6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52D34D36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0F45E2AB" w14:textId="77777777" w:rsidR="00953320" w:rsidRDefault="00AA02C8" w:rsidP="009533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320">
        <w:rPr>
          <w:rFonts w:ascii="Arial" w:hAnsi="Arial" w:cs="Arial"/>
        </w:rPr>
        <w:t xml:space="preserve">uring RAN4 #98-bis-e, </w:t>
      </w:r>
      <w:r w:rsidR="00953320"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A6680EC" wp14:editId="496CE3EE">
                <wp:simplePos x="0" y="0"/>
                <wp:positionH relativeFrom="margin">
                  <wp:posOffset>-21590</wp:posOffset>
                </wp:positionH>
                <wp:positionV relativeFrom="paragraph">
                  <wp:posOffset>299720</wp:posOffset>
                </wp:positionV>
                <wp:extent cx="5951220" cy="1404620"/>
                <wp:effectExtent l="0" t="0" r="11430" b="13335"/>
                <wp:wrapTopAndBottom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AC8A6" w14:textId="77777777" w:rsidR="00761561" w:rsidRPr="004855E1" w:rsidRDefault="00F27DE0" w:rsidP="004855E1">
                            <w:pPr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  <w:r w:rsidRPr="004855E1">
                              <w:rPr>
                                <w:lang w:val="en-GB" w:eastAsia="x-none"/>
                              </w:rPr>
                              <w:t xml:space="preserve">RAN4 would like to thank RAN1 for the LS on NTN UL time and frequency synchronization requirements. During RAN4#98bis-e meeting, RAN4 had extensive discussion on these </w:t>
                            </w:r>
                            <w:proofErr w:type="gramStart"/>
                            <w:r w:rsidRPr="004855E1">
                              <w:rPr>
                                <w:lang w:val="en-GB" w:eastAsia="x-none"/>
                              </w:rPr>
                              <w:t>2</w:t>
                            </w:r>
                            <w:proofErr w:type="gramEnd"/>
                            <w:r w:rsidRPr="004855E1">
                              <w:rPr>
                                <w:lang w:val="en-GB" w:eastAsia="x-none"/>
                              </w:rPr>
                              <w:t xml:space="preserve"> issues and would like to provide the following feedbacks to RAN1. </w:t>
                            </w:r>
                          </w:p>
                          <w:p w14:paraId="68106464" w14:textId="77777777" w:rsidR="00103069" w:rsidRDefault="00103069" w:rsidP="004855E1">
                            <w:pPr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</w:p>
                          <w:p w14:paraId="57E8333B" w14:textId="77777777" w:rsidR="00761561" w:rsidRPr="004855E1" w:rsidRDefault="00F27DE0" w:rsidP="004855E1">
                            <w:pPr>
                              <w:tabs>
                                <w:tab w:val="num" w:pos="720"/>
                              </w:tabs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  <w:r w:rsidRPr="004855E1">
                              <w:rPr>
                                <w:lang w:val="en-GB" w:eastAsia="x-none"/>
                              </w:rPr>
                              <w:t xml:space="preserve">Regarding question 2 on frequency synchronization, the following UE RF frequency error requirement </w:t>
                            </w:r>
                            <w:proofErr w:type="gramStart"/>
                            <w:r w:rsidRPr="004855E1">
                              <w:rPr>
                                <w:lang w:val="en-GB" w:eastAsia="x-none"/>
                              </w:rPr>
                              <w:t>is concluded</w:t>
                            </w:r>
                            <w:proofErr w:type="gramEnd"/>
                            <w:r w:rsidRPr="004855E1">
                              <w:rPr>
                                <w:lang w:val="en-GB" w:eastAsia="x-none"/>
                              </w:rPr>
                              <w:t xml:space="preserve"> in RAN4 for both initial access and RRC connected state:</w:t>
                            </w:r>
                          </w:p>
                          <w:p w14:paraId="020255A6" w14:textId="77777777" w:rsidR="00761561" w:rsidRPr="004855E1" w:rsidRDefault="00F27DE0" w:rsidP="004855E1">
                            <w:pPr>
                              <w:pStyle w:val="Paragraphedeliste"/>
                              <w:numPr>
                                <w:ilvl w:val="0"/>
                                <w:numId w:val="64"/>
                              </w:numPr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  <w:r w:rsidRPr="004855E1">
                              <w:rPr>
                                <w:lang w:val="en-GB" w:eastAsia="x-none"/>
                              </w:rPr>
                              <w:t xml:space="preserve">The mean value of basic measurements of UE modulated carrier frequency shall be accurate to within ±0.1 ppm observed over a period of 1 </w:t>
                            </w:r>
                            <w:proofErr w:type="spellStart"/>
                            <w:r w:rsidRPr="004855E1">
                              <w:rPr>
                                <w:lang w:val="en-GB" w:eastAsia="x-none"/>
                              </w:rPr>
                              <w:t>ms</w:t>
                            </w:r>
                            <w:proofErr w:type="spellEnd"/>
                            <w:r w:rsidRPr="004855E1">
                              <w:rPr>
                                <w:lang w:val="en-GB" w:eastAsia="x-none"/>
                              </w:rPr>
                              <w:t xml:space="preserve"> of cumulated measurement intervals compared to the carrier frequency received from the </w:t>
                            </w:r>
                            <w:proofErr w:type="spellStart"/>
                            <w:r w:rsidRPr="004855E1">
                              <w:rPr>
                                <w:lang w:val="en-GB" w:eastAsia="x-none"/>
                              </w:rPr>
                              <w:t>gNB</w:t>
                            </w:r>
                            <w:proofErr w:type="spellEnd"/>
                            <w:r w:rsidRPr="004855E1">
                              <w:rPr>
                                <w:lang w:val="en-GB" w:eastAsia="x-none"/>
                              </w:rPr>
                              <w:t>.</w:t>
                            </w:r>
                          </w:p>
                          <w:p w14:paraId="2E9C7468" w14:textId="77777777" w:rsidR="00761561" w:rsidRPr="004855E1" w:rsidRDefault="00F27DE0" w:rsidP="004855E1">
                            <w:pPr>
                              <w:pStyle w:val="Paragraphedeliste"/>
                              <w:numPr>
                                <w:ilvl w:val="0"/>
                                <w:numId w:val="64"/>
                              </w:numPr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  <w:r w:rsidRPr="004855E1">
                              <w:rPr>
                                <w:lang w:val="en-GB" w:eastAsia="x-none"/>
                              </w:rPr>
                              <w:t>RAN4 is still investigating whether there are any intra-</w:t>
                            </w:r>
                            <w:proofErr w:type="spellStart"/>
                            <w:r w:rsidRPr="004855E1">
                              <w:rPr>
                                <w:lang w:val="en-GB" w:eastAsia="x-none"/>
                              </w:rPr>
                              <w:t>gNB</w:t>
                            </w:r>
                            <w:proofErr w:type="spellEnd"/>
                            <w:r w:rsidRPr="004855E1">
                              <w:rPr>
                                <w:lang w:val="en-GB" w:eastAsia="x-none"/>
                              </w:rPr>
                              <w:t xml:space="preserve"> related aspects to consider associated with the above UE requirement</w:t>
                            </w:r>
                          </w:p>
                          <w:p w14:paraId="432A8EFA" w14:textId="77777777" w:rsidR="00761561" w:rsidRPr="004855E1" w:rsidRDefault="00F27DE0" w:rsidP="004855E1">
                            <w:pPr>
                              <w:pStyle w:val="Paragraphedeliste"/>
                              <w:numPr>
                                <w:ilvl w:val="0"/>
                                <w:numId w:val="64"/>
                              </w:numPr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  <w:r w:rsidRPr="004855E1">
                              <w:rPr>
                                <w:i/>
                                <w:iCs/>
                                <w:lang w:val="en-GB" w:eastAsia="x-none"/>
                              </w:rPr>
                              <w:t xml:space="preserve">Note: The </w:t>
                            </w:r>
                            <w:proofErr w:type="spellStart"/>
                            <w:r w:rsidRPr="004855E1">
                              <w:rPr>
                                <w:i/>
                                <w:iCs/>
                                <w:lang w:val="en-GB" w:eastAsia="x-none"/>
                              </w:rPr>
                              <w:t>gNB</w:t>
                            </w:r>
                            <w:proofErr w:type="spellEnd"/>
                            <w:r w:rsidRPr="004855E1">
                              <w:rPr>
                                <w:i/>
                                <w:iCs/>
                                <w:lang w:val="en-GB" w:eastAsia="x-none"/>
                              </w:rPr>
                              <w:t xml:space="preserve"> refers to RAN3 NTN architecture.</w:t>
                            </w:r>
                            <w:r w:rsidRPr="004855E1">
                              <w:rPr>
                                <w:bCs/>
                                <w:lang w:val="en-GB" w:eastAsia="x-none"/>
                              </w:rPr>
                              <w:t> </w:t>
                            </w:r>
                          </w:p>
                          <w:p w14:paraId="52BBEB74" w14:textId="77777777" w:rsidR="00103069" w:rsidRDefault="00103069" w:rsidP="004855E1">
                            <w:pPr>
                              <w:spacing w:after="0" w:line="240" w:lineRule="auto"/>
                              <w:jc w:val="both"/>
                              <w:rPr>
                                <w:lang w:eastAsia="x-none"/>
                              </w:rPr>
                            </w:pPr>
                          </w:p>
                          <w:p w14:paraId="0E44AACB" w14:textId="77777777" w:rsidR="009D5E8C" w:rsidRPr="00E517AA" w:rsidRDefault="00F27DE0" w:rsidP="004855E1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4855E1">
                              <w:rPr>
                                <w:lang w:val="en-GB" w:eastAsia="x-none"/>
                              </w:rPr>
                              <w:t xml:space="preserve">Regarding question 1 on time synchronization, RAN4 discussion is still </w:t>
                            </w:r>
                            <w:proofErr w:type="gramStart"/>
                            <w:r w:rsidR="00103069" w:rsidRPr="004855E1">
                              <w:rPr>
                                <w:lang w:val="en-GB" w:eastAsia="x-none"/>
                              </w:rPr>
                              <w:t>on-going</w:t>
                            </w:r>
                            <w:proofErr w:type="gramEnd"/>
                            <w:r w:rsidR="00103069" w:rsidRPr="004855E1">
                              <w:rPr>
                                <w:lang w:val="en-GB" w:eastAsia="x-none"/>
                              </w:rPr>
                              <w:t xml:space="preserve">. Additional LS </w:t>
                            </w:r>
                            <w:proofErr w:type="gramStart"/>
                            <w:r w:rsidR="00103069" w:rsidRPr="004855E1">
                              <w:rPr>
                                <w:lang w:val="en-GB" w:eastAsia="x-none"/>
                              </w:rPr>
                              <w:t xml:space="preserve">will be </w:t>
                            </w:r>
                            <w:r w:rsidRPr="004855E1">
                              <w:rPr>
                                <w:lang w:val="en-GB" w:eastAsia="x-none"/>
                              </w:rPr>
                              <w:t>sent</w:t>
                            </w:r>
                            <w:proofErr w:type="gramEnd"/>
                            <w:r w:rsidRPr="004855E1">
                              <w:rPr>
                                <w:lang w:val="en-GB" w:eastAsia="x-none"/>
                              </w:rPr>
                              <w:t xml:space="preserve"> once there is an agreement in RAN4.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6680E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.7pt;margin-top:23.6pt;width:468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">
                <v:textbox style="mso-fit-shape-to-text:t">
                  <w:txbxContent>
                    <w:p w14:paraId="579AC8A6" w14:textId="77777777" w:rsidR="00761561" w:rsidRPr="004855E1" w:rsidRDefault="00F27DE0" w:rsidP="004855E1">
                      <w:pPr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  <w:r w:rsidRPr="004855E1">
                        <w:rPr>
                          <w:lang w:val="en-GB" w:eastAsia="x-none"/>
                        </w:rPr>
                        <w:t xml:space="preserve">RAN4 would like to thank RAN1 for the LS on NTN UL time and frequency synchronization requirements. During RAN4#98bis-e meeting, RAN4 had extensive discussion on these </w:t>
                      </w:r>
                      <w:proofErr w:type="gramStart"/>
                      <w:r w:rsidRPr="004855E1">
                        <w:rPr>
                          <w:lang w:val="en-GB" w:eastAsia="x-none"/>
                        </w:rPr>
                        <w:t>2</w:t>
                      </w:r>
                      <w:proofErr w:type="gramEnd"/>
                      <w:r w:rsidRPr="004855E1">
                        <w:rPr>
                          <w:lang w:val="en-GB" w:eastAsia="x-none"/>
                        </w:rPr>
                        <w:t xml:space="preserve"> issues and would like to provide the following feedbacks to RAN1. </w:t>
                      </w:r>
                    </w:p>
                    <w:p w14:paraId="68106464" w14:textId="77777777" w:rsidR="00103069" w:rsidRDefault="00103069" w:rsidP="004855E1">
                      <w:pPr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</w:p>
                    <w:p w14:paraId="57E8333B" w14:textId="77777777" w:rsidR="00761561" w:rsidRPr="004855E1" w:rsidRDefault="00F27DE0" w:rsidP="004855E1">
                      <w:pPr>
                        <w:tabs>
                          <w:tab w:val="num" w:pos="720"/>
                        </w:tabs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  <w:r w:rsidRPr="004855E1">
                        <w:rPr>
                          <w:lang w:val="en-GB" w:eastAsia="x-none"/>
                        </w:rPr>
                        <w:t xml:space="preserve">Regarding question 2 on frequency synchronization, the following UE RF frequency error requirement </w:t>
                      </w:r>
                      <w:proofErr w:type="gramStart"/>
                      <w:r w:rsidRPr="004855E1">
                        <w:rPr>
                          <w:lang w:val="en-GB" w:eastAsia="x-none"/>
                        </w:rPr>
                        <w:t>is concluded</w:t>
                      </w:r>
                      <w:proofErr w:type="gramEnd"/>
                      <w:r w:rsidRPr="004855E1">
                        <w:rPr>
                          <w:lang w:val="en-GB" w:eastAsia="x-none"/>
                        </w:rPr>
                        <w:t xml:space="preserve"> in RAN4 for both initial access and RRC connected state:</w:t>
                      </w:r>
                    </w:p>
                    <w:p w14:paraId="020255A6" w14:textId="77777777" w:rsidR="00761561" w:rsidRPr="004855E1" w:rsidRDefault="00F27DE0" w:rsidP="004855E1">
                      <w:pPr>
                        <w:pStyle w:val="Paragraphedeliste"/>
                        <w:numPr>
                          <w:ilvl w:val="0"/>
                          <w:numId w:val="64"/>
                        </w:numPr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  <w:r w:rsidRPr="004855E1">
                        <w:rPr>
                          <w:lang w:val="en-GB" w:eastAsia="x-none"/>
                        </w:rPr>
                        <w:t xml:space="preserve">The mean value of basic measurements of UE modulated carrier frequency shall be accurate to within ±0.1 ppm observed over a period of 1 </w:t>
                      </w:r>
                      <w:proofErr w:type="spellStart"/>
                      <w:r w:rsidRPr="004855E1">
                        <w:rPr>
                          <w:lang w:val="en-GB" w:eastAsia="x-none"/>
                        </w:rPr>
                        <w:t>ms</w:t>
                      </w:r>
                      <w:proofErr w:type="spellEnd"/>
                      <w:r w:rsidRPr="004855E1">
                        <w:rPr>
                          <w:lang w:val="en-GB" w:eastAsia="x-none"/>
                        </w:rPr>
                        <w:t xml:space="preserve"> of cumulated measurement intervals compared to the carrier frequency received from the </w:t>
                      </w:r>
                      <w:proofErr w:type="spellStart"/>
                      <w:r w:rsidRPr="004855E1">
                        <w:rPr>
                          <w:lang w:val="en-GB" w:eastAsia="x-none"/>
                        </w:rPr>
                        <w:t>gNB</w:t>
                      </w:r>
                      <w:proofErr w:type="spellEnd"/>
                      <w:r w:rsidRPr="004855E1">
                        <w:rPr>
                          <w:lang w:val="en-GB" w:eastAsia="x-none"/>
                        </w:rPr>
                        <w:t>.</w:t>
                      </w:r>
                    </w:p>
                    <w:p w14:paraId="2E9C7468" w14:textId="77777777" w:rsidR="00761561" w:rsidRPr="004855E1" w:rsidRDefault="00F27DE0" w:rsidP="004855E1">
                      <w:pPr>
                        <w:pStyle w:val="Paragraphedeliste"/>
                        <w:numPr>
                          <w:ilvl w:val="0"/>
                          <w:numId w:val="64"/>
                        </w:numPr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  <w:r w:rsidRPr="004855E1">
                        <w:rPr>
                          <w:lang w:val="en-GB" w:eastAsia="x-none"/>
                        </w:rPr>
                        <w:t>RAN4 is still investigating whether there are any intra-</w:t>
                      </w:r>
                      <w:proofErr w:type="spellStart"/>
                      <w:r w:rsidRPr="004855E1">
                        <w:rPr>
                          <w:lang w:val="en-GB" w:eastAsia="x-none"/>
                        </w:rPr>
                        <w:t>gNB</w:t>
                      </w:r>
                      <w:proofErr w:type="spellEnd"/>
                      <w:r w:rsidRPr="004855E1">
                        <w:rPr>
                          <w:lang w:val="en-GB" w:eastAsia="x-none"/>
                        </w:rPr>
                        <w:t xml:space="preserve"> related aspects to consider associated with the above UE requirement</w:t>
                      </w:r>
                    </w:p>
                    <w:p w14:paraId="432A8EFA" w14:textId="77777777" w:rsidR="00761561" w:rsidRPr="004855E1" w:rsidRDefault="00F27DE0" w:rsidP="004855E1">
                      <w:pPr>
                        <w:pStyle w:val="Paragraphedeliste"/>
                        <w:numPr>
                          <w:ilvl w:val="0"/>
                          <w:numId w:val="64"/>
                        </w:numPr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  <w:r w:rsidRPr="004855E1">
                        <w:rPr>
                          <w:i/>
                          <w:iCs/>
                          <w:lang w:val="en-GB" w:eastAsia="x-none"/>
                        </w:rPr>
                        <w:t xml:space="preserve">Note: The </w:t>
                      </w:r>
                      <w:proofErr w:type="spellStart"/>
                      <w:r w:rsidRPr="004855E1">
                        <w:rPr>
                          <w:i/>
                          <w:iCs/>
                          <w:lang w:val="en-GB" w:eastAsia="x-none"/>
                        </w:rPr>
                        <w:t>gNB</w:t>
                      </w:r>
                      <w:proofErr w:type="spellEnd"/>
                      <w:r w:rsidRPr="004855E1">
                        <w:rPr>
                          <w:i/>
                          <w:iCs/>
                          <w:lang w:val="en-GB" w:eastAsia="x-none"/>
                        </w:rPr>
                        <w:t xml:space="preserve"> refers to RAN3 NTN architecture.</w:t>
                      </w:r>
                      <w:r w:rsidRPr="004855E1">
                        <w:rPr>
                          <w:bCs/>
                          <w:lang w:val="en-GB" w:eastAsia="x-none"/>
                        </w:rPr>
                        <w:t> </w:t>
                      </w:r>
                    </w:p>
                    <w:p w14:paraId="52BBEB74" w14:textId="77777777" w:rsidR="00103069" w:rsidRDefault="00103069" w:rsidP="004855E1">
                      <w:pPr>
                        <w:spacing w:after="0" w:line="240" w:lineRule="auto"/>
                        <w:jc w:val="both"/>
                        <w:rPr>
                          <w:lang w:eastAsia="x-none"/>
                        </w:rPr>
                      </w:pPr>
                    </w:p>
                    <w:p w14:paraId="0E44AACB" w14:textId="77777777" w:rsidR="009D5E8C" w:rsidRPr="00E517AA" w:rsidRDefault="00F27DE0" w:rsidP="004855E1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4855E1">
                        <w:rPr>
                          <w:lang w:val="en-GB" w:eastAsia="x-none"/>
                        </w:rPr>
                        <w:t xml:space="preserve">Regarding question 1 on time synchronization, RAN4 discussion is still </w:t>
                      </w:r>
                      <w:proofErr w:type="gramStart"/>
                      <w:r w:rsidR="00103069" w:rsidRPr="004855E1">
                        <w:rPr>
                          <w:lang w:val="en-GB" w:eastAsia="x-none"/>
                        </w:rPr>
                        <w:t>on-going</w:t>
                      </w:r>
                      <w:proofErr w:type="gramEnd"/>
                      <w:r w:rsidR="00103069" w:rsidRPr="004855E1">
                        <w:rPr>
                          <w:lang w:val="en-GB" w:eastAsia="x-none"/>
                        </w:rPr>
                        <w:t xml:space="preserve">. Additional LS </w:t>
                      </w:r>
                      <w:proofErr w:type="gramStart"/>
                      <w:r w:rsidR="00103069" w:rsidRPr="004855E1">
                        <w:rPr>
                          <w:lang w:val="en-GB" w:eastAsia="x-none"/>
                        </w:rPr>
                        <w:t xml:space="preserve">will be </w:t>
                      </w:r>
                      <w:r w:rsidRPr="004855E1">
                        <w:rPr>
                          <w:lang w:val="en-GB" w:eastAsia="x-none"/>
                        </w:rPr>
                        <w:t>sent</w:t>
                      </w:r>
                      <w:proofErr w:type="gramEnd"/>
                      <w:r w:rsidRPr="004855E1">
                        <w:rPr>
                          <w:lang w:val="en-GB" w:eastAsia="x-none"/>
                        </w:rPr>
                        <w:t xml:space="preserve"> once there is an agreement in RAN4.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hAnsi="Arial" w:cs="Arial"/>
        </w:rPr>
        <w:t>the following LS reply was send to RAN1</w:t>
      </w:r>
      <w:r w:rsidR="00490575">
        <w:rPr>
          <w:rFonts w:ascii="Arial" w:hAnsi="Arial" w:cs="Arial"/>
        </w:rPr>
        <w:t xml:space="preserve"> (see </w:t>
      </w:r>
      <w:r w:rsidR="00490575" w:rsidRPr="00490575">
        <w:rPr>
          <w:rFonts w:ascii="Arial" w:hAnsi="Arial" w:cs="Arial"/>
        </w:rPr>
        <w:t>R4-2106174)</w:t>
      </w:r>
      <w:r>
        <w:rPr>
          <w:rFonts w:ascii="Arial" w:hAnsi="Arial" w:cs="Arial"/>
        </w:rPr>
        <w:t>:</w:t>
      </w:r>
    </w:p>
    <w:p w14:paraId="071569A1" w14:textId="77777777" w:rsidR="00953320" w:rsidRDefault="00953320" w:rsidP="00514E26">
      <w:pPr>
        <w:jc w:val="both"/>
        <w:rPr>
          <w:rFonts w:ascii="Arial" w:hAnsi="Arial" w:cs="Arial"/>
        </w:rPr>
      </w:pPr>
    </w:p>
    <w:p w14:paraId="5B81FF1B" w14:textId="77777777" w:rsidR="00490575" w:rsidRDefault="00AA02C8" w:rsidP="00514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490575">
        <w:rPr>
          <w:rFonts w:ascii="Arial" w:hAnsi="Arial" w:cs="Arial"/>
        </w:rPr>
        <w:t xml:space="preserve">in the LS Reply </w:t>
      </w:r>
      <w:r>
        <w:rPr>
          <w:rFonts w:ascii="Arial" w:hAnsi="Arial" w:cs="Arial"/>
        </w:rPr>
        <w:t>it is not clear</w:t>
      </w:r>
      <w:r w:rsidR="00490575">
        <w:rPr>
          <w:rFonts w:ascii="Arial" w:hAnsi="Arial" w:cs="Arial"/>
        </w:rPr>
        <w:t xml:space="preserve">ly defined </w:t>
      </w:r>
      <w:r>
        <w:rPr>
          <w:rFonts w:ascii="Arial" w:hAnsi="Arial" w:cs="Arial"/>
        </w:rPr>
        <w:t>the</w:t>
      </w:r>
      <w:r w:rsidR="00490575">
        <w:rPr>
          <w:rFonts w:ascii="Arial" w:hAnsi="Arial" w:cs="Arial"/>
        </w:rPr>
        <w:t xml:space="preserve"> exact</w:t>
      </w:r>
      <w:r>
        <w:rPr>
          <w:rFonts w:ascii="Arial" w:hAnsi="Arial" w:cs="Arial"/>
        </w:rPr>
        <w:t xml:space="preserve"> percentage of Doppler shift pre-compensation to be taken into account in the budget. </w:t>
      </w:r>
    </w:p>
    <w:p w14:paraId="2524A2CD" w14:textId="77777777" w:rsidR="003C46B1" w:rsidRDefault="00490575" w:rsidP="00514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the </w:t>
      </w:r>
      <w:r w:rsidR="00953320">
        <w:rPr>
          <w:rFonts w:ascii="Arial" w:hAnsi="Arial" w:cs="Arial"/>
        </w:rPr>
        <w:t>goal</w:t>
      </w:r>
      <w:r w:rsidR="001D56A0" w:rsidRPr="006076D3">
        <w:rPr>
          <w:rFonts w:ascii="Arial" w:hAnsi="Arial" w:cs="Arial"/>
        </w:rPr>
        <w:t xml:space="preserve"> </w:t>
      </w:r>
      <w:r w:rsidR="00953320">
        <w:rPr>
          <w:rFonts w:ascii="Arial" w:hAnsi="Arial" w:cs="Arial"/>
        </w:rPr>
        <w:t xml:space="preserve">of </w:t>
      </w:r>
      <w:r w:rsidR="001D56A0" w:rsidRPr="006076D3">
        <w:rPr>
          <w:rFonts w:ascii="Arial" w:hAnsi="Arial" w:cs="Arial"/>
        </w:rPr>
        <w:t xml:space="preserve">this </w:t>
      </w:r>
      <w:r w:rsidR="00953320">
        <w:rPr>
          <w:rFonts w:ascii="Arial" w:hAnsi="Arial" w:cs="Arial"/>
        </w:rPr>
        <w:t>contribution</w:t>
      </w:r>
      <w:r w:rsidR="00953320" w:rsidRPr="00607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proofErr w:type="gramStart"/>
      <w:r>
        <w:rPr>
          <w:rFonts w:ascii="Arial" w:hAnsi="Arial" w:cs="Arial"/>
        </w:rPr>
        <w:t xml:space="preserve">to further </w:t>
      </w:r>
      <w:r w:rsidR="00187B51">
        <w:rPr>
          <w:rFonts w:ascii="Arial" w:hAnsi="Arial" w:cs="Arial"/>
        </w:rPr>
        <w:t>clarify</w:t>
      </w:r>
      <w:proofErr w:type="gramEnd"/>
      <w:r w:rsidR="001D56A0" w:rsidRPr="00607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1D56A0">
        <w:rPr>
          <w:rFonts w:ascii="Arial" w:hAnsi="Arial" w:cs="Arial"/>
        </w:rPr>
        <w:t xml:space="preserve">NTN UL </w:t>
      </w:r>
      <w:r w:rsidR="00AA02C8">
        <w:rPr>
          <w:rFonts w:ascii="Arial" w:hAnsi="Arial" w:cs="Arial"/>
        </w:rPr>
        <w:t xml:space="preserve">frequency </w:t>
      </w:r>
      <w:r w:rsidR="001D56A0">
        <w:rPr>
          <w:rFonts w:ascii="Arial" w:hAnsi="Arial" w:cs="Arial"/>
        </w:rPr>
        <w:t xml:space="preserve">synchronization requirements </w:t>
      </w:r>
      <w:r>
        <w:rPr>
          <w:rFonts w:ascii="Arial" w:hAnsi="Arial" w:cs="Arial"/>
        </w:rPr>
        <w:t>related to NTN UE Doppler pre-compensation.</w:t>
      </w:r>
    </w:p>
    <w:p w14:paraId="09864CD8" w14:textId="77777777" w:rsidR="00AD674D" w:rsidRDefault="00AD674D" w:rsidP="00514E26">
      <w:pPr>
        <w:jc w:val="both"/>
        <w:rPr>
          <w:rFonts w:ascii="Arial" w:hAnsi="Arial" w:cs="Arial"/>
        </w:rPr>
      </w:pPr>
    </w:p>
    <w:p w14:paraId="003EC10E" w14:textId="77777777" w:rsidR="00AD674D" w:rsidRDefault="00AD674D" w:rsidP="00514E26">
      <w:pPr>
        <w:jc w:val="both"/>
        <w:rPr>
          <w:rFonts w:ascii="Arial" w:hAnsi="Arial" w:cs="Arial"/>
        </w:rPr>
      </w:pPr>
    </w:p>
    <w:p w14:paraId="0280ED9D" w14:textId="77777777" w:rsidR="00AD674D" w:rsidRDefault="00AD674D" w:rsidP="00514E26">
      <w:pPr>
        <w:jc w:val="both"/>
        <w:rPr>
          <w:rFonts w:ascii="Arial" w:hAnsi="Arial" w:cs="Arial"/>
        </w:rPr>
      </w:pPr>
    </w:p>
    <w:p w14:paraId="27284401" w14:textId="77777777" w:rsidR="00AD674D" w:rsidRDefault="00AD674D" w:rsidP="00514E26">
      <w:pPr>
        <w:jc w:val="both"/>
        <w:rPr>
          <w:lang w:val="en-GB" w:eastAsia="zh-CN"/>
        </w:rPr>
      </w:pPr>
    </w:p>
    <w:p w14:paraId="4EC5A368" w14:textId="77777777" w:rsidR="009D5E8C" w:rsidRPr="004855E1" w:rsidRDefault="009D5E8C" w:rsidP="004855E1">
      <w:pPr>
        <w:pStyle w:val="Titre1"/>
        <w:textAlignment w:val="auto"/>
        <w:rPr>
          <w:lang w:val="en-US"/>
        </w:rPr>
      </w:pPr>
      <w:r w:rsidRPr="004855E1">
        <w:rPr>
          <w:lang w:val="en-US"/>
        </w:rPr>
        <w:lastRenderedPageBreak/>
        <w:t xml:space="preserve">NTN UL frequency synchronization requirement </w:t>
      </w:r>
    </w:p>
    <w:p w14:paraId="0F1AAA8F" w14:textId="77777777" w:rsidR="009D5E8C" w:rsidRDefault="009D5E8C" w:rsidP="009D5E8C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lang w:eastAsia="fr-FR"/>
        </w:rPr>
        <w:t xml:space="preserve">The key requirement for </w:t>
      </w:r>
      <w:r w:rsidR="004855E1">
        <w:rPr>
          <w:rFonts w:asciiTheme="minorBidi" w:hAnsiTheme="minorBidi"/>
          <w:lang w:eastAsia="fr-FR"/>
        </w:rPr>
        <w:t xml:space="preserve">NTN </w:t>
      </w:r>
      <w:r w:rsidRPr="00297CC2">
        <w:rPr>
          <w:rFonts w:asciiTheme="minorBidi" w:hAnsiTheme="minorBidi"/>
          <w:lang w:eastAsia="fr-FR"/>
        </w:rPr>
        <w:t>UL frequency synchronization is the frequency error of ±0.1</w:t>
      </w:r>
      <w:r>
        <w:rPr>
          <w:rFonts w:asciiTheme="minorBidi" w:hAnsiTheme="minorBidi"/>
          <w:lang w:eastAsia="fr-FR"/>
        </w:rPr>
        <w:t xml:space="preserve"> </w:t>
      </w:r>
      <w:r w:rsidRPr="00297CC2">
        <w:rPr>
          <w:rFonts w:asciiTheme="minorBidi" w:hAnsiTheme="minorBidi"/>
          <w:lang w:eastAsia="fr-FR"/>
        </w:rPr>
        <w:t xml:space="preserve">ppm w.r.t the frequency carrier expected by the </w:t>
      </w:r>
      <w:proofErr w:type="spellStart"/>
      <w:r w:rsidRPr="00297CC2">
        <w:rPr>
          <w:rFonts w:asciiTheme="minorBidi" w:hAnsiTheme="minorBidi"/>
          <w:lang w:eastAsia="fr-FR"/>
        </w:rPr>
        <w:t>gNB</w:t>
      </w:r>
      <w:proofErr w:type="spellEnd"/>
      <w:r>
        <w:rPr>
          <w:rFonts w:asciiTheme="minorBidi" w:hAnsiTheme="minorBidi"/>
          <w:lang w:eastAsia="fr-FR"/>
        </w:rPr>
        <w:t xml:space="preserve"> (according to NTN RAN3 architecture</w:t>
      </w:r>
      <w:r w:rsidR="004855E1">
        <w:rPr>
          <w:rFonts w:asciiTheme="minorBidi" w:hAnsiTheme="minorBidi"/>
          <w:lang w:eastAsia="fr-FR"/>
        </w:rPr>
        <w:t>, see Figure 1</w:t>
      </w:r>
      <w:r>
        <w:rPr>
          <w:rFonts w:asciiTheme="minorBidi" w:hAnsiTheme="minorBidi"/>
          <w:lang w:eastAsia="fr-FR"/>
        </w:rPr>
        <w:t xml:space="preserve">), </w:t>
      </w:r>
      <w:r w:rsidRPr="003D090E">
        <w:rPr>
          <w:rFonts w:asciiTheme="minorBidi" w:hAnsiTheme="minorBidi"/>
          <w:lang w:eastAsia="fr-FR"/>
        </w:rPr>
        <w:t xml:space="preserve">observed over a period of 1 </w:t>
      </w:r>
      <w:proofErr w:type="spellStart"/>
      <w:r w:rsidRPr="003D090E">
        <w:rPr>
          <w:rFonts w:asciiTheme="minorBidi" w:hAnsiTheme="minorBidi"/>
          <w:lang w:eastAsia="fr-FR"/>
        </w:rPr>
        <w:t>ms</w:t>
      </w:r>
      <w:r w:rsidR="004855E1">
        <w:rPr>
          <w:rFonts w:asciiTheme="minorBidi" w:hAnsiTheme="minorBidi"/>
          <w:lang w:eastAsia="fr-FR"/>
        </w:rPr>
        <w:t>.</w:t>
      </w:r>
      <w:proofErr w:type="spellEnd"/>
    </w:p>
    <w:p w14:paraId="0D0DDC9C" w14:textId="77777777" w:rsidR="008173F0" w:rsidRDefault="004855E1" w:rsidP="009D5E8C">
      <w:pPr>
        <w:jc w:val="both"/>
        <w:rPr>
          <w:rFonts w:asciiTheme="minorBidi" w:hAnsiTheme="minorBidi"/>
          <w:lang w:eastAsia="fr-FR"/>
        </w:rPr>
      </w:pPr>
      <w:r w:rsidRPr="004855E1">
        <w:rPr>
          <w:rFonts w:asciiTheme="minorBidi" w:hAnsiTheme="minorBidi"/>
          <w:lang w:val="fr-FR" w:eastAsia="fr-FR"/>
        </w:rPr>
        <w:object w:dxaOrig="15037" w:dyaOrig="5677" w14:anchorId="71710796">
          <v:shape id="_x0000_i1028" type="#_x0000_t75" style="width:469.9pt;height:177.7pt" o:ole="">
            <v:imagedata r:id="rId8" o:title=""/>
          </v:shape>
          <o:OLEObject Type="Embed" ProgID="Visio.Drawing.11" ShapeID="_x0000_i1028" DrawAspect="Content" ObjectID="_1682281886" r:id="rId9"/>
        </w:object>
      </w:r>
    </w:p>
    <w:p w14:paraId="67D50A09" w14:textId="77777777" w:rsidR="004855E1" w:rsidRPr="004855E1" w:rsidRDefault="004855E1" w:rsidP="004855E1">
      <w:pPr>
        <w:jc w:val="center"/>
        <w:rPr>
          <w:rFonts w:asciiTheme="minorBidi" w:hAnsiTheme="minorBidi"/>
          <w:b/>
          <w:lang w:eastAsia="fr-FR"/>
        </w:rPr>
      </w:pPr>
      <w:r w:rsidRPr="004855E1">
        <w:rPr>
          <w:rFonts w:asciiTheme="minorBidi" w:hAnsiTheme="minorBidi"/>
          <w:b/>
          <w:lang w:eastAsia="fr-FR"/>
        </w:rPr>
        <w:t>Figure 1. NTN RAN</w:t>
      </w:r>
      <w:r>
        <w:rPr>
          <w:rFonts w:asciiTheme="minorBidi" w:hAnsiTheme="minorBidi"/>
          <w:b/>
          <w:lang w:eastAsia="fr-FR"/>
        </w:rPr>
        <w:t>3</w:t>
      </w:r>
      <w:r w:rsidRPr="004855E1">
        <w:rPr>
          <w:rFonts w:asciiTheme="minorBidi" w:hAnsiTheme="minorBidi"/>
          <w:b/>
          <w:lang w:eastAsia="fr-FR"/>
        </w:rPr>
        <w:t xml:space="preserve"> architecture</w:t>
      </w:r>
    </w:p>
    <w:p w14:paraId="72EEF267" w14:textId="77777777" w:rsidR="004855E1" w:rsidRDefault="004855E1" w:rsidP="009D5E8C">
      <w:pPr>
        <w:jc w:val="both"/>
        <w:rPr>
          <w:rFonts w:asciiTheme="minorBidi" w:hAnsiTheme="minorBidi"/>
          <w:lang w:eastAsia="fr-FR"/>
        </w:rPr>
      </w:pPr>
    </w:p>
    <w:p w14:paraId="53D65247" w14:textId="77777777" w:rsidR="00AD674D" w:rsidRDefault="009D5E8C" w:rsidP="004855E1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lang w:eastAsia="fr-FR"/>
        </w:rPr>
        <w:t>Currently, this budget of ±0.1</w:t>
      </w:r>
      <w:r>
        <w:rPr>
          <w:rFonts w:asciiTheme="minorBidi" w:hAnsiTheme="minorBidi"/>
          <w:lang w:eastAsia="fr-FR"/>
        </w:rPr>
        <w:t xml:space="preserve"> </w:t>
      </w:r>
      <w:r w:rsidRPr="00297CC2">
        <w:rPr>
          <w:rFonts w:asciiTheme="minorBidi" w:hAnsiTheme="minorBidi"/>
          <w:lang w:eastAsia="fr-FR"/>
        </w:rPr>
        <w:t xml:space="preserve">ppm </w:t>
      </w:r>
      <w:r w:rsidR="004855E1">
        <w:rPr>
          <w:rFonts w:asciiTheme="minorBidi" w:hAnsiTheme="minorBidi"/>
          <w:lang w:eastAsia="fr-FR"/>
        </w:rPr>
        <w:t xml:space="preserve">currently </w:t>
      </w:r>
      <w:r w:rsidRPr="00297CC2">
        <w:rPr>
          <w:rFonts w:asciiTheme="minorBidi" w:hAnsiTheme="minorBidi"/>
          <w:lang w:eastAsia="fr-FR"/>
        </w:rPr>
        <w:t>includes all the residual frequency errors due to frequency tracking error and crystal oscillator drifts</w:t>
      </w:r>
      <w:r w:rsidR="004855E1">
        <w:rPr>
          <w:rFonts w:asciiTheme="minorBidi" w:hAnsiTheme="minorBidi"/>
          <w:lang w:eastAsia="fr-FR"/>
        </w:rPr>
        <w:t>, together with the Doppler shift pre-compensation</w:t>
      </w:r>
      <w:r w:rsidRPr="00297CC2">
        <w:rPr>
          <w:rFonts w:asciiTheme="minorBidi" w:hAnsiTheme="minorBidi"/>
          <w:lang w:eastAsia="fr-FR"/>
        </w:rPr>
        <w:t xml:space="preserve">. </w:t>
      </w:r>
    </w:p>
    <w:p w14:paraId="601F472E" w14:textId="77777777" w:rsidR="00AD674D" w:rsidRDefault="009D5E8C" w:rsidP="004855E1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 xml:space="preserve">However, it is not </w:t>
      </w:r>
      <w:r w:rsidR="004855E1">
        <w:rPr>
          <w:rFonts w:asciiTheme="minorBidi" w:hAnsiTheme="minorBidi"/>
          <w:lang w:eastAsia="fr-FR"/>
        </w:rPr>
        <w:t xml:space="preserve">(currently) </w:t>
      </w:r>
      <w:r>
        <w:rPr>
          <w:rFonts w:asciiTheme="minorBidi" w:hAnsiTheme="minorBidi"/>
          <w:lang w:eastAsia="fr-FR"/>
        </w:rPr>
        <w:t>clear which is the</w:t>
      </w:r>
      <w:r w:rsidR="004855E1">
        <w:rPr>
          <w:rFonts w:asciiTheme="minorBidi" w:hAnsiTheme="minorBidi"/>
          <w:lang w:eastAsia="fr-FR"/>
        </w:rPr>
        <w:t xml:space="preserve"> (tolerated) amount</w:t>
      </w:r>
      <w:r w:rsidRPr="00297CC2">
        <w:rPr>
          <w:rFonts w:asciiTheme="minorBidi" w:hAnsiTheme="minorBidi"/>
          <w:lang w:eastAsia="fr-FR"/>
        </w:rPr>
        <w:t xml:space="preserve"> </w:t>
      </w:r>
      <w:r w:rsidR="004855E1">
        <w:rPr>
          <w:rFonts w:asciiTheme="minorBidi" w:hAnsiTheme="minorBidi"/>
          <w:lang w:eastAsia="fr-FR"/>
        </w:rPr>
        <w:t>of Doppler shift pre-compensation resulted from</w:t>
      </w:r>
      <w:r w:rsidRPr="00297CC2">
        <w:rPr>
          <w:rFonts w:asciiTheme="minorBidi" w:hAnsiTheme="minorBidi"/>
          <w:lang w:eastAsia="fr-FR"/>
        </w:rPr>
        <w:t xml:space="preserve"> satellite mobility </w:t>
      </w:r>
      <w:r>
        <w:rPr>
          <w:rFonts w:asciiTheme="minorBidi" w:hAnsiTheme="minorBidi"/>
          <w:lang w:eastAsia="fr-FR"/>
        </w:rPr>
        <w:t>pre-</w:t>
      </w:r>
      <w:r w:rsidRPr="00297CC2">
        <w:rPr>
          <w:rFonts w:asciiTheme="minorBidi" w:hAnsiTheme="minorBidi"/>
          <w:lang w:eastAsia="fr-FR"/>
        </w:rPr>
        <w:t xml:space="preserve">compensation at </w:t>
      </w:r>
      <w:r w:rsidR="00490575">
        <w:rPr>
          <w:rFonts w:asciiTheme="minorBidi" w:hAnsiTheme="minorBidi"/>
          <w:lang w:eastAsia="fr-FR"/>
        </w:rPr>
        <w:t xml:space="preserve">NTN </w:t>
      </w:r>
      <w:r w:rsidRPr="00297CC2">
        <w:rPr>
          <w:rFonts w:asciiTheme="minorBidi" w:hAnsiTheme="minorBidi"/>
          <w:lang w:eastAsia="fr-FR"/>
        </w:rPr>
        <w:t xml:space="preserve">UE side. </w:t>
      </w:r>
      <w:r w:rsidR="00AD674D">
        <w:rPr>
          <w:rFonts w:asciiTheme="minorBidi" w:hAnsiTheme="minorBidi"/>
          <w:lang w:eastAsia="fr-FR"/>
        </w:rPr>
        <w:t xml:space="preserve">This amount of tolerated Doppler shift pre-compensation </w:t>
      </w:r>
      <w:proofErr w:type="gramStart"/>
      <w:r w:rsidR="00AD674D">
        <w:rPr>
          <w:rFonts w:asciiTheme="minorBidi" w:hAnsiTheme="minorBidi"/>
          <w:lang w:eastAsia="fr-FR"/>
        </w:rPr>
        <w:t>can be further expressed</w:t>
      </w:r>
      <w:proofErr w:type="gramEnd"/>
      <w:r w:rsidR="00AD674D">
        <w:rPr>
          <w:rFonts w:asciiTheme="minorBidi" w:hAnsiTheme="minorBidi"/>
          <w:lang w:eastAsia="fr-FR"/>
        </w:rPr>
        <w:t xml:space="preserve"> in terms of percentage value with respect to the total </w:t>
      </w:r>
      <w:r w:rsidR="00AD674D" w:rsidRPr="00297CC2">
        <w:rPr>
          <w:rFonts w:asciiTheme="minorBidi" w:hAnsiTheme="minorBidi"/>
          <w:lang w:eastAsia="fr-FR"/>
        </w:rPr>
        <w:t>budget of ±0.1</w:t>
      </w:r>
      <w:r w:rsidR="00AD674D">
        <w:rPr>
          <w:rFonts w:asciiTheme="minorBidi" w:hAnsiTheme="minorBidi"/>
          <w:lang w:eastAsia="fr-FR"/>
        </w:rPr>
        <w:t xml:space="preserve"> </w:t>
      </w:r>
      <w:r w:rsidR="00AD674D" w:rsidRPr="00297CC2">
        <w:rPr>
          <w:rFonts w:asciiTheme="minorBidi" w:hAnsiTheme="minorBidi"/>
          <w:lang w:eastAsia="fr-FR"/>
        </w:rPr>
        <w:t>ppm</w:t>
      </w:r>
      <w:r w:rsidR="00AD674D">
        <w:rPr>
          <w:rFonts w:asciiTheme="minorBidi" w:hAnsiTheme="minorBidi"/>
          <w:lang w:eastAsia="fr-FR"/>
        </w:rPr>
        <w:t>.</w:t>
      </w:r>
    </w:p>
    <w:p w14:paraId="2AFAA44D" w14:textId="77777777" w:rsidR="00AD674D" w:rsidRDefault="008173F0" w:rsidP="009D5E8C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>RAN1 may use this</w:t>
      </w:r>
      <w:r w:rsidR="00AD674D">
        <w:rPr>
          <w:rFonts w:asciiTheme="minorBidi" w:hAnsiTheme="minorBidi"/>
          <w:lang w:eastAsia="fr-FR"/>
        </w:rPr>
        <w:t xml:space="preserve"> Doppler shift pre-compensation </w:t>
      </w:r>
      <w:r>
        <w:rPr>
          <w:rFonts w:asciiTheme="minorBidi" w:hAnsiTheme="minorBidi"/>
          <w:lang w:eastAsia="fr-FR"/>
        </w:rPr>
        <w:t>budget to derive other required parameters such as</w:t>
      </w:r>
      <w:r w:rsidR="004855E1">
        <w:rPr>
          <w:rFonts w:asciiTheme="minorBidi" w:hAnsiTheme="minorBidi"/>
          <w:lang w:eastAsia="fr-FR"/>
        </w:rPr>
        <w:t xml:space="preserve"> </w:t>
      </w:r>
      <w:r w:rsidR="008D122E">
        <w:rPr>
          <w:rFonts w:asciiTheme="minorBidi" w:hAnsiTheme="minorBidi"/>
          <w:lang w:eastAsia="fr-FR"/>
        </w:rPr>
        <w:t xml:space="preserve">the precision of ephemeris data, e.g. </w:t>
      </w:r>
      <w:r w:rsidR="004855E1">
        <w:rPr>
          <w:rFonts w:asciiTheme="minorBidi" w:hAnsiTheme="minorBidi"/>
          <w:lang w:eastAsia="fr-FR"/>
        </w:rPr>
        <w:t>transmission periodicity, NTN UE acquisition periodicity and the NTN UE prediction parameters (e.g. method, maximum duration, etc.).</w:t>
      </w:r>
    </w:p>
    <w:p w14:paraId="6C7DE9B9" w14:textId="77777777" w:rsidR="00AD674D" w:rsidRPr="00AD674D" w:rsidRDefault="00AD674D" w:rsidP="009D5E8C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lang w:eastAsia="fr-FR"/>
        </w:rPr>
        <w:t>RAN4 may also use this Doppler shift pre-compensation budget to derive specific</w:t>
      </w:r>
      <w:r>
        <w:rPr>
          <w:rFonts w:ascii="Arial" w:hAnsi="Arial" w:cs="Arial"/>
          <w:lang w:eastAsia="fr-FR"/>
        </w:rPr>
        <w:t xml:space="preserve"> (accuracy)</w:t>
      </w:r>
      <w:r w:rsidRPr="00AD674D">
        <w:rPr>
          <w:rFonts w:ascii="Arial" w:hAnsi="Arial" w:cs="Arial"/>
          <w:lang w:eastAsia="fr-FR"/>
        </w:rPr>
        <w:t xml:space="preserve"> tests</w:t>
      </w:r>
      <w:r>
        <w:rPr>
          <w:rFonts w:ascii="Arial" w:hAnsi="Arial" w:cs="Arial"/>
          <w:lang w:eastAsia="fr-FR"/>
        </w:rPr>
        <w:t xml:space="preserve"> for the </w:t>
      </w:r>
      <w:r w:rsidR="00490575">
        <w:rPr>
          <w:rFonts w:ascii="Arial" w:hAnsi="Arial" w:cs="Arial"/>
          <w:lang w:eastAsia="fr-FR"/>
        </w:rPr>
        <w:t xml:space="preserve">NTN </w:t>
      </w:r>
      <w:r>
        <w:rPr>
          <w:rFonts w:ascii="Arial" w:hAnsi="Arial" w:cs="Arial"/>
          <w:lang w:eastAsia="fr-FR"/>
        </w:rPr>
        <w:t>UE side</w:t>
      </w:r>
      <w:r w:rsidRPr="00AD674D">
        <w:rPr>
          <w:rFonts w:ascii="Arial" w:hAnsi="Arial" w:cs="Arial"/>
          <w:lang w:eastAsia="fr-FR"/>
        </w:rPr>
        <w:t>.</w:t>
      </w:r>
    </w:p>
    <w:p w14:paraId="357C508C" w14:textId="77777777" w:rsidR="00AD674D" w:rsidRPr="00AD674D" w:rsidRDefault="004559BE" w:rsidP="009D5E8C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proposals </w:t>
      </w:r>
      <w:proofErr w:type="gramStart"/>
      <w:r>
        <w:rPr>
          <w:rFonts w:ascii="Arial" w:hAnsi="Arial" w:cs="Arial"/>
          <w:lang w:eastAsia="fr-FR"/>
        </w:rPr>
        <w:t>can be therefore made</w:t>
      </w:r>
      <w:proofErr w:type="gramEnd"/>
      <w:r>
        <w:rPr>
          <w:rFonts w:ascii="Arial" w:hAnsi="Arial" w:cs="Arial"/>
          <w:lang w:eastAsia="fr-FR"/>
        </w:rPr>
        <w:t>:</w:t>
      </w:r>
    </w:p>
    <w:p w14:paraId="7D2AEBE3" w14:textId="0B6EED7C" w:rsidR="009D5E8C" w:rsidRPr="00AD674D" w:rsidRDefault="009D5E8C" w:rsidP="009D5E8C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>Proposal 1:</w:t>
      </w:r>
      <w:r w:rsidRPr="00AD674D">
        <w:rPr>
          <w:rFonts w:ascii="Arial" w:hAnsi="Arial" w:cs="Arial"/>
          <w:lang w:eastAsia="fr-FR"/>
        </w:rPr>
        <w:t xml:space="preserve"> </w:t>
      </w:r>
      <w:r w:rsidR="008173F0" w:rsidRPr="00AD674D">
        <w:rPr>
          <w:rFonts w:ascii="Arial" w:hAnsi="Arial" w:cs="Arial"/>
          <w:lang w:eastAsia="fr-FR"/>
        </w:rPr>
        <w:t xml:space="preserve">RAN4 to define the budget </w:t>
      </w:r>
      <w:r w:rsidRPr="00AD674D">
        <w:rPr>
          <w:rFonts w:ascii="Arial" w:hAnsi="Arial" w:cs="Arial"/>
          <w:lang w:eastAsia="fr-FR"/>
        </w:rPr>
        <w:t xml:space="preserve">considered </w:t>
      </w:r>
      <w:r w:rsidR="008173F0" w:rsidRPr="00AD674D">
        <w:rPr>
          <w:rFonts w:ascii="Arial" w:hAnsi="Arial" w:cs="Arial"/>
          <w:lang w:eastAsia="fr-FR"/>
        </w:rPr>
        <w:t xml:space="preserve">for </w:t>
      </w:r>
      <w:r w:rsidR="00AD674D" w:rsidRPr="00AD674D">
        <w:rPr>
          <w:rFonts w:ascii="Arial" w:hAnsi="Arial" w:cs="Arial"/>
          <w:lang w:eastAsia="fr-FR"/>
        </w:rPr>
        <w:t xml:space="preserve">the tolerated </w:t>
      </w:r>
      <w:r w:rsidR="006C7224">
        <w:rPr>
          <w:rFonts w:ascii="Arial" w:hAnsi="Arial" w:cs="Arial"/>
          <w:lang w:eastAsia="fr-FR"/>
        </w:rPr>
        <w:t xml:space="preserve">error on </w:t>
      </w:r>
      <w:r w:rsidR="004559BE">
        <w:rPr>
          <w:rFonts w:ascii="Arial" w:hAnsi="Arial" w:cs="Arial"/>
          <w:lang w:eastAsia="fr-FR"/>
        </w:rPr>
        <w:t xml:space="preserve">NTN </w:t>
      </w:r>
      <w:r w:rsidR="008173F0" w:rsidRPr="00AD674D">
        <w:rPr>
          <w:rFonts w:ascii="Arial" w:hAnsi="Arial" w:cs="Arial"/>
          <w:lang w:eastAsia="fr-FR"/>
        </w:rPr>
        <w:t>UE Doppler pre-compensation related to satellite</w:t>
      </w:r>
      <w:r w:rsidR="00817578">
        <w:rPr>
          <w:rFonts w:ascii="Arial" w:hAnsi="Arial" w:cs="Arial"/>
          <w:lang w:eastAsia="fr-FR"/>
        </w:rPr>
        <w:t xml:space="preserve"> movement</w:t>
      </w:r>
      <w:r w:rsidR="008173F0" w:rsidRPr="00AD674D">
        <w:rPr>
          <w:rFonts w:ascii="Arial" w:hAnsi="Arial" w:cs="Arial"/>
          <w:lang w:eastAsia="fr-FR"/>
        </w:rPr>
        <w:t>.</w:t>
      </w:r>
    </w:p>
    <w:p w14:paraId="72A86C48" w14:textId="77777777" w:rsidR="006C7224" w:rsidRPr="006C7224" w:rsidRDefault="008173F0" w:rsidP="006C7224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>Proposal 2:</w:t>
      </w:r>
      <w:r w:rsidRPr="00AD674D">
        <w:rPr>
          <w:rFonts w:ascii="Arial" w:hAnsi="Arial" w:cs="Arial"/>
          <w:lang w:eastAsia="fr-FR"/>
        </w:rPr>
        <w:t xml:space="preserve"> </w:t>
      </w:r>
      <w:r w:rsidR="004559BE">
        <w:rPr>
          <w:rFonts w:ascii="Arial" w:hAnsi="Arial" w:cs="Arial"/>
          <w:lang w:eastAsia="fr-FR"/>
        </w:rPr>
        <w:t>The NTN U</w:t>
      </w:r>
      <w:r w:rsidRPr="00AD674D">
        <w:rPr>
          <w:rFonts w:ascii="Arial" w:hAnsi="Arial" w:cs="Arial"/>
          <w:lang w:eastAsia="fr-FR"/>
        </w:rPr>
        <w:t xml:space="preserve">E Doppler pre-compensation shall be accurate to within </w:t>
      </w:r>
      <w:proofErr w:type="gramStart"/>
      <w:r w:rsidRPr="00AD674D">
        <w:rPr>
          <w:rFonts w:ascii="Arial" w:hAnsi="Arial" w:cs="Arial"/>
          <w:lang w:eastAsia="fr-FR"/>
        </w:rPr>
        <w:t>x%</w:t>
      </w:r>
      <w:proofErr w:type="gramEnd"/>
      <w:r w:rsidRPr="00AD674D">
        <w:rPr>
          <w:rFonts w:ascii="Arial" w:hAnsi="Arial" w:cs="Arial"/>
          <w:lang w:eastAsia="fr-FR"/>
        </w:rPr>
        <w:t xml:space="preserve"> value of ±0.1 ppm as observed over a period of 1 </w:t>
      </w:r>
      <w:proofErr w:type="spellStart"/>
      <w:r w:rsidRPr="00AD674D">
        <w:rPr>
          <w:rFonts w:ascii="Arial" w:hAnsi="Arial" w:cs="Arial"/>
          <w:lang w:eastAsia="fr-FR"/>
        </w:rPr>
        <w:t>ms</w:t>
      </w:r>
      <w:proofErr w:type="spellEnd"/>
      <w:r w:rsidRPr="00AD674D">
        <w:rPr>
          <w:rFonts w:ascii="Arial" w:hAnsi="Arial" w:cs="Arial"/>
          <w:lang w:eastAsia="fr-FR"/>
        </w:rPr>
        <w:t xml:space="preserve"> by the </w:t>
      </w:r>
      <w:proofErr w:type="spellStart"/>
      <w:r w:rsidRPr="00AD674D">
        <w:rPr>
          <w:rFonts w:ascii="Arial" w:hAnsi="Arial" w:cs="Arial"/>
          <w:lang w:eastAsia="fr-FR"/>
        </w:rPr>
        <w:t>gNB</w:t>
      </w:r>
      <w:proofErr w:type="spellEnd"/>
      <w:r w:rsidRPr="00AD674D">
        <w:rPr>
          <w:rFonts w:ascii="Arial" w:hAnsi="Arial" w:cs="Arial"/>
          <w:lang w:eastAsia="fr-FR"/>
        </w:rPr>
        <w:t>.</w:t>
      </w:r>
      <w:r w:rsidR="006C7224">
        <w:rPr>
          <w:rFonts w:ascii="Arial" w:hAnsi="Arial" w:cs="Arial"/>
          <w:lang w:eastAsia="fr-FR"/>
        </w:rPr>
        <w:t xml:space="preserve"> The value of </w:t>
      </w:r>
      <w:proofErr w:type="gramStart"/>
      <w:r w:rsidR="006C7224">
        <w:rPr>
          <w:rFonts w:ascii="Arial" w:hAnsi="Arial" w:cs="Arial"/>
          <w:lang w:eastAsia="fr-FR"/>
        </w:rPr>
        <w:t>x%</w:t>
      </w:r>
      <w:proofErr w:type="gramEnd"/>
      <w:r w:rsidR="006C7224">
        <w:rPr>
          <w:rFonts w:ascii="Arial" w:hAnsi="Arial" w:cs="Arial"/>
          <w:lang w:eastAsia="fr-FR"/>
        </w:rPr>
        <w:t xml:space="preserve"> is for FFS.</w:t>
      </w:r>
    </w:p>
    <w:p w14:paraId="424EFA12" w14:textId="77777777" w:rsidR="00AD674D" w:rsidRPr="00AD674D" w:rsidRDefault="00AD674D" w:rsidP="00AD674D">
      <w:pPr>
        <w:spacing w:after="0" w:line="240" w:lineRule="auto"/>
        <w:jc w:val="both"/>
        <w:rPr>
          <w:rFonts w:ascii="Arial" w:hAnsi="Arial" w:cs="Arial"/>
          <w:lang w:eastAsia="x-none"/>
        </w:rPr>
      </w:pPr>
      <w:r w:rsidRPr="004F7EEF">
        <w:rPr>
          <w:rFonts w:ascii="Arial" w:hAnsi="Arial" w:cs="Arial"/>
          <w:iCs/>
          <w:lang w:val="en-GB" w:eastAsia="x-none"/>
        </w:rPr>
        <w:t>Note:</w:t>
      </w:r>
      <w:r w:rsidRPr="00AD674D">
        <w:rPr>
          <w:rFonts w:ascii="Arial" w:hAnsi="Arial" w:cs="Arial"/>
          <w:iCs/>
          <w:lang w:val="en-GB" w:eastAsia="x-none"/>
        </w:rPr>
        <w:t xml:space="preserve"> The </w:t>
      </w:r>
      <w:proofErr w:type="spellStart"/>
      <w:r w:rsidRPr="00AD674D">
        <w:rPr>
          <w:rFonts w:ascii="Arial" w:hAnsi="Arial" w:cs="Arial"/>
          <w:iCs/>
          <w:lang w:val="en-GB" w:eastAsia="x-none"/>
        </w:rPr>
        <w:t>gNB</w:t>
      </w:r>
      <w:proofErr w:type="spellEnd"/>
      <w:r w:rsidRPr="00AD674D">
        <w:rPr>
          <w:rFonts w:ascii="Arial" w:hAnsi="Arial" w:cs="Arial"/>
          <w:iCs/>
          <w:lang w:val="en-GB" w:eastAsia="x-none"/>
        </w:rPr>
        <w:t xml:space="preserve"> refers to RAN3 NTN architecture.</w:t>
      </w:r>
      <w:r w:rsidRPr="00AD674D">
        <w:rPr>
          <w:rFonts w:ascii="Arial" w:hAnsi="Arial" w:cs="Arial"/>
          <w:bCs/>
          <w:lang w:val="en-GB" w:eastAsia="x-none"/>
        </w:rPr>
        <w:t> </w:t>
      </w:r>
    </w:p>
    <w:p w14:paraId="6ADC5E60" w14:textId="77777777" w:rsidR="00AD674D" w:rsidRPr="00AD674D" w:rsidRDefault="00AD674D" w:rsidP="008173F0">
      <w:pPr>
        <w:jc w:val="both"/>
        <w:rPr>
          <w:rFonts w:ascii="Arial" w:hAnsi="Arial" w:cs="Arial"/>
          <w:lang w:eastAsia="fr-FR"/>
        </w:rPr>
      </w:pPr>
    </w:p>
    <w:p w14:paraId="231D80EA" w14:textId="77777777" w:rsidR="00AD674D" w:rsidRPr="00AD674D" w:rsidRDefault="008173F0" w:rsidP="008173F0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lastRenderedPageBreak/>
        <w:t>Proposal 3:</w:t>
      </w:r>
      <w:r w:rsidRPr="00AD674D">
        <w:rPr>
          <w:rFonts w:ascii="Arial" w:hAnsi="Arial" w:cs="Arial"/>
          <w:lang w:eastAsia="fr-FR"/>
        </w:rPr>
        <w:t xml:space="preserve"> The </w:t>
      </w:r>
      <w:r w:rsidR="004559BE">
        <w:rPr>
          <w:rFonts w:ascii="Arial" w:hAnsi="Arial" w:cs="Arial"/>
          <w:lang w:eastAsia="fr-FR"/>
        </w:rPr>
        <w:t xml:space="preserve">NTN </w:t>
      </w:r>
      <w:r w:rsidRPr="00AD674D">
        <w:rPr>
          <w:rFonts w:ascii="Arial" w:hAnsi="Arial" w:cs="Arial"/>
          <w:lang w:eastAsia="fr-FR"/>
        </w:rPr>
        <w:t xml:space="preserve">UE Doppler pre-compensation shall be accurate to within 20% value of ±0.1 ppm as observed over a period of 1 </w:t>
      </w:r>
      <w:proofErr w:type="spellStart"/>
      <w:r w:rsidRPr="00AD674D">
        <w:rPr>
          <w:rFonts w:ascii="Arial" w:hAnsi="Arial" w:cs="Arial"/>
          <w:lang w:eastAsia="fr-FR"/>
        </w:rPr>
        <w:t>ms</w:t>
      </w:r>
      <w:proofErr w:type="spellEnd"/>
      <w:r w:rsidRPr="00AD674D">
        <w:rPr>
          <w:rFonts w:ascii="Arial" w:hAnsi="Arial" w:cs="Arial"/>
          <w:lang w:eastAsia="fr-FR"/>
        </w:rPr>
        <w:t xml:space="preserve"> by the </w:t>
      </w:r>
      <w:proofErr w:type="spellStart"/>
      <w:r w:rsidRPr="00AD674D">
        <w:rPr>
          <w:rFonts w:ascii="Arial" w:hAnsi="Arial" w:cs="Arial"/>
          <w:lang w:eastAsia="fr-FR"/>
        </w:rPr>
        <w:t>gNB</w:t>
      </w:r>
      <w:proofErr w:type="spellEnd"/>
      <w:r w:rsidRPr="00AD674D">
        <w:rPr>
          <w:rFonts w:ascii="Arial" w:hAnsi="Arial" w:cs="Arial"/>
          <w:lang w:eastAsia="fr-FR"/>
        </w:rPr>
        <w:t>.</w:t>
      </w:r>
    </w:p>
    <w:p w14:paraId="3DE7442F" w14:textId="77777777" w:rsidR="00AD674D" w:rsidRDefault="00AD674D" w:rsidP="00AD674D">
      <w:pPr>
        <w:spacing w:after="0" w:line="240" w:lineRule="auto"/>
        <w:jc w:val="both"/>
        <w:rPr>
          <w:rFonts w:ascii="Arial" w:hAnsi="Arial" w:cs="Arial"/>
          <w:bCs/>
          <w:lang w:val="en-GB" w:eastAsia="x-none"/>
        </w:rPr>
      </w:pPr>
      <w:r w:rsidRPr="00AD674D">
        <w:rPr>
          <w:rFonts w:ascii="Arial" w:hAnsi="Arial" w:cs="Arial"/>
          <w:iCs/>
          <w:lang w:val="en-GB" w:eastAsia="x-none"/>
        </w:rPr>
        <w:t xml:space="preserve">Note: The </w:t>
      </w:r>
      <w:proofErr w:type="spellStart"/>
      <w:r w:rsidRPr="00AD674D">
        <w:rPr>
          <w:rFonts w:ascii="Arial" w:hAnsi="Arial" w:cs="Arial"/>
          <w:iCs/>
          <w:lang w:val="en-GB" w:eastAsia="x-none"/>
        </w:rPr>
        <w:t>gNB</w:t>
      </w:r>
      <w:proofErr w:type="spellEnd"/>
      <w:r w:rsidRPr="00AD674D">
        <w:rPr>
          <w:rFonts w:ascii="Arial" w:hAnsi="Arial" w:cs="Arial"/>
          <w:iCs/>
          <w:lang w:val="en-GB" w:eastAsia="x-none"/>
        </w:rPr>
        <w:t xml:space="preserve"> refers to RAN3 NTN architecture.</w:t>
      </w:r>
      <w:r w:rsidRPr="00AD674D">
        <w:rPr>
          <w:rFonts w:ascii="Arial" w:hAnsi="Arial" w:cs="Arial"/>
          <w:bCs/>
          <w:lang w:val="en-GB" w:eastAsia="x-none"/>
        </w:rPr>
        <w:t> </w:t>
      </w:r>
    </w:p>
    <w:p w14:paraId="6C2F9B3C" w14:textId="77777777" w:rsidR="00AD674D" w:rsidRDefault="00AD674D" w:rsidP="00AD674D">
      <w:pPr>
        <w:spacing w:after="0" w:line="240" w:lineRule="auto"/>
        <w:jc w:val="both"/>
        <w:rPr>
          <w:rFonts w:ascii="Arial" w:hAnsi="Arial" w:cs="Arial"/>
          <w:bCs/>
          <w:lang w:val="en-GB" w:eastAsia="x-none"/>
        </w:rPr>
      </w:pPr>
    </w:p>
    <w:p w14:paraId="796336AB" w14:textId="77777777" w:rsidR="00AD674D" w:rsidRPr="00AD674D" w:rsidRDefault="00AD674D" w:rsidP="008173F0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 xml:space="preserve">Proposal </w:t>
      </w:r>
      <w:r>
        <w:rPr>
          <w:rFonts w:ascii="Arial" w:hAnsi="Arial" w:cs="Arial"/>
          <w:b/>
          <w:bCs/>
          <w:lang w:eastAsia="fr-FR"/>
        </w:rPr>
        <w:t>4</w:t>
      </w:r>
      <w:r w:rsidRPr="00AD674D">
        <w:rPr>
          <w:rFonts w:ascii="Arial" w:hAnsi="Arial" w:cs="Arial"/>
          <w:b/>
          <w:bCs/>
          <w:lang w:eastAsia="fr-FR"/>
        </w:rPr>
        <w:t>:</w:t>
      </w:r>
      <w:r w:rsidRPr="00AD67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RAN4 to derive specific accuracy test for NTN UE Doppler pre-compensation mechanism.</w:t>
      </w:r>
    </w:p>
    <w:p w14:paraId="6E353149" w14:textId="77777777" w:rsidR="00AD674D" w:rsidRDefault="00AD674D" w:rsidP="00AD674D">
      <w:pPr>
        <w:jc w:val="both"/>
        <w:rPr>
          <w:rFonts w:asciiTheme="minorBidi" w:hAnsiTheme="minorBidi"/>
          <w:lang w:eastAsia="fr-FR"/>
        </w:rPr>
      </w:pPr>
    </w:p>
    <w:p w14:paraId="09B09E68" w14:textId="77777777" w:rsidR="00AD674D" w:rsidRPr="006076D3" w:rsidRDefault="00AD674D" w:rsidP="00AD674D">
      <w:pPr>
        <w:pStyle w:val="Titre1"/>
        <w:rPr>
          <w:lang w:val="en-US"/>
        </w:rPr>
      </w:pPr>
      <w:r>
        <w:rPr>
          <w:lang w:val="en-US"/>
        </w:rPr>
        <w:t>Conclusions</w:t>
      </w:r>
    </w:p>
    <w:p w14:paraId="57B9AA03" w14:textId="718C75BE" w:rsidR="00184659" w:rsidRPr="00AD674D" w:rsidRDefault="00184659" w:rsidP="00184659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>Proposal 1:</w:t>
      </w:r>
      <w:r w:rsidRPr="00AD674D">
        <w:rPr>
          <w:rFonts w:ascii="Arial" w:hAnsi="Arial" w:cs="Arial"/>
          <w:lang w:eastAsia="fr-FR"/>
        </w:rPr>
        <w:t xml:space="preserve"> RAN4 to define the budget considered for the tolerated </w:t>
      </w:r>
      <w:r>
        <w:rPr>
          <w:rFonts w:ascii="Arial" w:hAnsi="Arial" w:cs="Arial"/>
          <w:lang w:eastAsia="fr-FR"/>
        </w:rPr>
        <w:t xml:space="preserve">error on NTN </w:t>
      </w:r>
      <w:r w:rsidRPr="00AD674D">
        <w:rPr>
          <w:rFonts w:ascii="Arial" w:hAnsi="Arial" w:cs="Arial"/>
          <w:lang w:eastAsia="fr-FR"/>
        </w:rPr>
        <w:t xml:space="preserve">UE Doppler pre-compensation related to satellite </w:t>
      </w:r>
      <w:r w:rsidR="00817578">
        <w:rPr>
          <w:rFonts w:ascii="Arial" w:hAnsi="Arial" w:cs="Arial"/>
          <w:lang w:eastAsia="fr-FR"/>
        </w:rPr>
        <w:t>movement</w:t>
      </w:r>
      <w:r w:rsidRPr="00AD674D">
        <w:rPr>
          <w:rFonts w:ascii="Arial" w:hAnsi="Arial" w:cs="Arial"/>
          <w:lang w:eastAsia="fr-FR"/>
        </w:rPr>
        <w:t>.</w:t>
      </w:r>
    </w:p>
    <w:p w14:paraId="08BC11B4" w14:textId="77777777" w:rsidR="00184659" w:rsidRPr="006C7224" w:rsidRDefault="00184659" w:rsidP="00184659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>Proposal 2:</w:t>
      </w:r>
      <w:r w:rsidRPr="00AD67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The NTN U</w:t>
      </w:r>
      <w:r w:rsidRPr="00AD674D">
        <w:rPr>
          <w:rFonts w:ascii="Arial" w:hAnsi="Arial" w:cs="Arial"/>
          <w:lang w:eastAsia="fr-FR"/>
        </w:rPr>
        <w:t xml:space="preserve">E Doppler pre-compensation shall be accurate to within </w:t>
      </w:r>
      <w:proofErr w:type="gramStart"/>
      <w:r w:rsidRPr="00AD674D">
        <w:rPr>
          <w:rFonts w:ascii="Arial" w:hAnsi="Arial" w:cs="Arial"/>
          <w:lang w:eastAsia="fr-FR"/>
        </w:rPr>
        <w:t>x%</w:t>
      </w:r>
      <w:proofErr w:type="gramEnd"/>
      <w:r w:rsidRPr="00AD674D">
        <w:rPr>
          <w:rFonts w:ascii="Arial" w:hAnsi="Arial" w:cs="Arial"/>
          <w:lang w:eastAsia="fr-FR"/>
        </w:rPr>
        <w:t xml:space="preserve"> value of ±0.1 ppm as observed over a period of 1 </w:t>
      </w:r>
      <w:proofErr w:type="spellStart"/>
      <w:r w:rsidRPr="00AD674D">
        <w:rPr>
          <w:rFonts w:ascii="Arial" w:hAnsi="Arial" w:cs="Arial"/>
          <w:lang w:eastAsia="fr-FR"/>
        </w:rPr>
        <w:t>ms</w:t>
      </w:r>
      <w:proofErr w:type="spellEnd"/>
      <w:r w:rsidRPr="00AD674D">
        <w:rPr>
          <w:rFonts w:ascii="Arial" w:hAnsi="Arial" w:cs="Arial"/>
          <w:lang w:eastAsia="fr-FR"/>
        </w:rPr>
        <w:t xml:space="preserve"> by the </w:t>
      </w:r>
      <w:proofErr w:type="spellStart"/>
      <w:r w:rsidRPr="00AD674D">
        <w:rPr>
          <w:rFonts w:ascii="Arial" w:hAnsi="Arial" w:cs="Arial"/>
          <w:lang w:eastAsia="fr-FR"/>
        </w:rPr>
        <w:t>gNB</w:t>
      </w:r>
      <w:proofErr w:type="spellEnd"/>
      <w:r w:rsidRPr="00AD674D">
        <w:rPr>
          <w:rFonts w:ascii="Arial" w:hAnsi="Arial" w:cs="Arial"/>
          <w:lang w:eastAsia="fr-FR"/>
        </w:rPr>
        <w:t>.</w:t>
      </w:r>
      <w:r>
        <w:rPr>
          <w:rFonts w:ascii="Arial" w:hAnsi="Arial" w:cs="Arial"/>
          <w:lang w:eastAsia="fr-FR"/>
        </w:rPr>
        <w:t xml:space="preserve"> The value of </w:t>
      </w:r>
      <w:proofErr w:type="gramStart"/>
      <w:r>
        <w:rPr>
          <w:rFonts w:ascii="Arial" w:hAnsi="Arial" w:cs="Arial"/>
          <w:lang w:eastAsia="fr-FR"/>
        </w:rPr>
        <w:t>x%</w:t>
      </w:r>
      <w:proofErr w:type="gramEnd"/>
      <w:r>
        <w:rPr>
          <w:rFonts w:ascii="Arial" w:hAnsi="Arial" w:cs="Arial"/>
          <w:lang w:eastAsia="fr-FR"/>
        </w:rPr>
        <w:t xml:space="preserve"> is for FFS.</w:t>
      </w:r>
    </w:p>
    <w:p w14:paraId="31FFED59" w14:textId="77777777" w:rsidR="00184659" w:rsidRPr="00AD674D" w:rsidRDefault="00184659" w:rsidP="00184659">
      <w:pPr>
        <w:spacing w:after="0" w:line="240" w:lineRule="auto"/>
        <w:jc w:val="both"/>
        <w:rPr>
          <w:rFonts w:ascii="Arial" w:hAnsi="Arial" w:cs="Arial"/>
          <w:lang w:eastAsia="x-none"/>
        </w:rPr>
      </w:pPr>
      <w:r w:rsidRPr="00AD674D">
        <w:rPr>
          <w:rFonts w:ascii="Arial" w:hAnsi="Arial" w:cs="Arial"/>
          <w:iCs/>
          <w:lang w:val="en-GB" w:eastAsia="x-none"/>
        </w:rPr>
        <w:t xml:space="preserve">Note: The </w:t>
      </w:r>
      <w:proofErr w:type="spellStart"/>
      <w:r w:rsidRPr="00AD674D">
        <w:rPr>
          <w:rFonts w:ascii="Arial" w:hAnsi="Arial" w:cs="Arial"/>
          <w:iCs/>
          <w:lang w:val="en-GB" w:eastAsia="x-none"/>
        </w:rPr>
        <w:t>gNB</w:t>
      </w:r>
      <w:proofErr w:type="spellEnd"/>
      <w:r w:rsidRPr="00AD674D">
        <w:rPr>
          <w:rFonts w:ascii="Arial" w:hAnsi="Arial" w:cs="Arial"/>
          <w:iCs/>
          <w:lang w:val="en-GB" w:eastAsia="x-none"/>
        </w:rPr>
        <w:t xml:space="preserve"> refers to RAN3 NTN architecture.</w:t>
      </w:r>
      <w:r w:rsidRPr="00AD674D">
        <w:rPr>
          <w:rFonts w:ascii="Arial" w:hAnsi="Arial" w:cs="Arial"/>
          <w:bCs/>
          <w:lang w:val="en-GB" w:eastAsia="x-none"/>
        </w:rPr>
        <w:t> </w:t>
      </w:r>
    </w:p>
    <w:p w14:paraId="424149B2" w14:textId="77777777" w:rsidR="00184659" w:rsidRPr="00AD674D" w:rsidRDefault="00184659" w:rsidP="00184659">
      <w:pPr>
        <w:jc w:val="both"/>
        <w:rPr>
          <w:rFonts w:ascii="Arial" w:hAnsi="Arial" w:cs="Arial"/>
          <w:lang w:eastAsia="fr-FR"/>
        </w:rPr>
      </w:pPr>
    </w:p>
    <w:p w14:paraId="5DB50DC0" w14:textId="77777777" w:rsidR="00184659" w:rsidRPr="00AD674D" w:rsidRDefault="00184659" w:rsidP="00184659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>Proposal 3:</w:t>
      </w:r>
      <w:r w:rsidRPr="00AD674D">
        <w:rPr>
          <w:rFonts w:ascii="Arial" w:hAnsi="Arial" w:cs="Arial"/>
          <w:lang w:eastAsia="fr-FR"/>
        </w:rPr>
        <w:t xml:space="preserve"> The </w:t>
      </w:r>
      <w:r>
        <w:rPr>
          <w:rFonts w:ascii="Arial" w:hAnsi="Arial" w:cs="Arial"/>
          <w:lang w:eastAsia="fr-FR"/>
        </w:rPr>
        <w:t xml:space="preserve">NTN </w:t>
      </w:r>
      <w:r w:rsidRPr="00AD674D">
        <w:rPr>
          <w:rFonts w:ascii="Arial" w:hAnsi="Arial" w:cs="Arial"/>
          <w:lang w:eastAsia="fr-FR"/>
        </w:rPr>
        <w:t xml:space="preserve">UE Doppler pre-compensation shall be accurate to within 20% value of ±0.1 ppm as observed over a period of 1 </w:t>
      </w:r>
      <w:proofErr w:type="spellStart"/>
      <w:r w:rsidRPr="00AD674D">
        <w:rPr>
          <w:rFonts w:ascii="Arial" w:hAnsi="Arial" w:cs="Arial"/>
          <w:lang w:eastAsia="fr-FR"/>
        </w:rPr>
        <w:t>ms</w:t>
      </w:r>
      <w:proofErr w:type="spellEnd"/>
      <w:r w:rsidRPr="00AD674D">
        <w:rPr>
          <w:rFonts w:ascii="Arial" w:hAnsi="Arial" w:cs="Arial"/>
          <w:lang w:eastAsia="fr-FR"/>
        </w:rPr>
        <w:t xml:space="preserve"> by the </w:t>
      </w:r>
      <w:proofErr w:type="spellStart"/>
      <w:r w:rsidRPr="00AD674D">
        <w:rPr>
          <w:rFonts w:ascii="Arial" w:hAnsi="Arial" w:cs="Arial"/>
          <w:lang w:eastAsia="fr-FR"/>
        </w:rPr>
        <w:t>gNB</w:t>
      </w:r>
      <w:proofErr w:type="spellEnd"/>
      <w:r w:rsidRPr="00AD674D">
        <w:rPr>
          <w:rFonts w:ascii="Arial" w:hAnsi="Arial" w:cs="Arial"/>
          <w:lang w:eastAsia="fr-FR"/>
        </w:rPr>
        <w:t>.</w:t>
      </w:r>
    </w:p>
    <w:p w14:paraId="05DD61A9" w14:textId="77777777" w:rsidR="00184659" w:rsidRDefault="00184659" w:rsidP="00184659">
      <w:pPr>
        <w:spacing w:after="0" w:line="240" w:lineRule="auto"/>
        <w:jc w:val="both"/>
        <w:rPr>
          <w:rFonts w:ascii="Arial" w:hAnsi="Arial" w:cs="Arial"/>
          <w:bCs/>
          <w:lang w:val="en-GB" w:eastAsia="x-none"/>
        </w:rPr>
      </w:pPr>
      <w:r w:rsidRPr="00AD674D">
        <w:rPr>
          <w:rFonts w:ascii="Arial" w:hAnsi="Arial" w:cs="Arial"/>
          <w:iCs/>
          <w:lang w:val="en-GB" w:eastAsia="x-none"/>
        </w:rPr>
        <w:t xml:space="preserve">Note: The </w:t>
      </w:r>
      <w:proofErr w:type="spellStart"/>
      <w:r w:rsidRPr="00AD674D">
        <w:rPr>
          <w:rFonts w:ascii="Arial" w:hAnsi="Arial" w:cs="Arial"/>
          <w:iCs/>
          <w:lang w:val="en-GB" w:eastAsia="x-none"/>
        </w:rPr>
        <w:t>gNB</w:t>
      </w:r>
      <w:proofErr w:type="spellEnd"/>
      <w:r w:rsidRPr="00AD674D">
        <w:rPr>
          <w:rFonts w:ascii="Arial" w:hAnsi="Arial" w:cs="Arial"/>
          <w:iCs/>
          <w:lang w:val="en-GB" w:eastAsia="x-none"/>
        </w:rPr>
        <w:t xml:space="preserve"> refers to RAN3 NTN architecture.</w:t>
      </w:r>
      <w:r w:rsidRPr="00AD674D">
        <w:rPr>
          <w:rFonts w:ascii="Arial" w:hAnsi="Arial" w:cs="Arial"/>
          <w:bCs/>
          <w:lang w:val="en-GB" w:eastAsia="x-none"/>
        </w:rPr>
        <w:t> </w:t>
      </w:r>
    </w:p>
    <w:p w14:paraId="18F83AE2" w14:textId="77777777" w:rsidR="00184659" w:rsidRDefault="00184659" w:rsidP="00184659">
      <w:pPr>
        <w:spacing w:after="0" w:line="240" w:lineRule="auto"/>
        <w:jc w:val="both"/>
        <w:rPr>
          <w:rFonts w:ascii="Arial" w:hAnsi="Arial" w:cs="Arial"/>
          <w:bCs/>
          <w:lang w:val="en-GB" w:eastAsia="x-none"/>
        </w:rPr>
      </w:pPr>
    </w:p>
    <w:p w14:paraId="05F7A335" w14:textId="77777777" w:rsidR="00184659" w:rsidRPr="00AD674D" w:rsidRDefault="00184659" w:rsidP="00184659">
      <w:pPr>
        <w:jc w:val="both"/>
        <w:rPr>
          <w:rFonts w:ascii="Arial" w:hAnsi="Arial" w:cs="Arial"/>
          <w:lang w:eastAsia="fr-FR"/>
        </w:rPr>
      </w:pPr>
      <w:r w:rsidRPr="00AD674D">
        <w:rPr>
          <w:rFonts w:ascii="Arial" w:hAnsi="Arial" w:cs="Arial"/>
          <w:b/>
          <w:bCs/>
          <w:lang w:eastAsia="fr-FR"/>
        </w:rPr>
        <w:t xml:space="preserve">Proposal </w:t>
      </w:r>
      <w:r>
        <w:rPr>
          <w:rFonts w:ascii="Arial" w:hAnsi="Arial" w:cs="Arial"/>
          <w:b/>
          <w:bCs/>
          <w:lang w:eastAsia="fr-FR"/>
        </w:rPr>
        <w:t>4</w:t>
      </w:r>
      <w:r w:rsidRPr="00AD674D">
        <w:rPr>
          <w:rFonts w:ascii="Arial" w:hAnsi="Arial" w:cs="Arial"/>
          <w:b/>
          <w:bCs/>
          <w:lang w:eastAsia="fr-FR"/>
        </w:rPr>
        <w:t>:</w:t>
      </w:r>
      <w:r w:rsidRPr="00AD67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RAN4 to derive specific accuracy test for NTN UE Doppler pre-compensation mechanism.</w:t>
      </w:r>
    </w:p>
    <w:p w14:paraId="083CD716" w14:textId="77777777" w:rsidR="00AD674D" w:rsidRDefault="00AD674D" w:rsidP="00950BBD">
      <w:pPr>
        <w:jc w:val="both"/>
        <w:rPr>
          <w:rFonts w:asciiTheme="minorBidi" w:hAnsiTheme="minorBidi"/>
          <w:lang w:eastAsia="fr-FR"/>
        </w:rPr>
      </w:pPr>
    </w:p>
    <w:p w14:paraId="21142EA0" w14:textId="77777777" w:rsidR="0029020E" w:rsidRDefault="002B6FA4" w:rsidP="002B6FA4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1E4D7C7B" w14:textId="77777777" w:rsidR="00825DB9" w:rsidRDefault="00825DB9" w:rsidP="002B6FA4">
      <w:pPr>
        <w:jc w:val="center"/>
        <w:rPr>
          <w:rFonts w:asciiTheme="minorBidi" w:hAnsiTheme="minorBidi"/>
          <w:b/>
          <w:i/>
        </w:rPr>
      </w:pPr>
    </w:p>
    <w:p w14:paraId="1DAD31AF" w14:textId="77777777" w:rsidR="00825DB9" w:rsidRPr="006076D3" w:rsidRDefault="00825DB9" w:rsidP="002B6FA4">
      <w:pPr>
        <w:jc w:val="center"/>
        <w:rPr>
          <w:rFonts w:asciiTheme="minorBidi" w:hAnsiTheme="minorBidi"/>
          <w:b/>
          <w:i/>
          <w:lang w:eastAsia="zh-CN"/>
        </w:rPr>
      </w:pPr>
    </w:p>
    <w:p w14:paraId="1857C67E" w14:textId="77777777" w:rsidR="0029020E" w:rsidRPr="006076D3" w:rsidRDefault="0029020E" w:rsidP="00636998">
      <w:pPr>
        <w:jc w:val="both"/>
        <w:rPr>
          <w:sz w:val="24"/>
        </w:rPr>
      </w:pPr>
    </w:p>
    <w:sectPr w:rsidR="0029020E" w:rsidRPr="006076D3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714CF" w14:textId="77777777" w:rsidR="002A145C" w:rsidRDefault="002A145C" w:rsidP="000519FA">
      <w:pPr>
        <w:spacing w:after="0" w:line="240" w:lineRule="auto"/>
      </w:pPr>
      <w:r>
        <w:separator/>
      </w:r>
    </w:p>
  </w:endnote>
  <w:endnote w:type="continuationSeparator" w:id="0">
    <w:p w14:paraId="129C51EF" w14:textId="77777777" w:rsidR="002A145C" w:rsidRDefault="002A145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D91F1A" w14:textId="2BB91781" w:rsidR="009D5E8C" w:rsidRDefault="009D5E8C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E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8B2367" w14:textId="77777777" w:rsidR="009D5E8C" w:rsidRDefault="009D5E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01921" w14:textId="77777777" w:rsidR="002A145C" w:rsidRDefault="002A145C" w:rsidP="000519FA">
      <w:pPr>
        <w:spacing w:after="0" w:line="240" w:lineRule="auto"/>
      </w:pPr>
      <w:r>
        <w:separator/>
      </w:r>
    </w:p>
  </w:footnote>
  <w:footnote w:type="continuationSeparator" w:id="0">
    <w:p w14:paraId="1245D375" w14:textId="77777777" w:rsidR="002A145C" w:rsidRDefault="002A145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39" type="#_x0000_t75" style="width:63.75pt;height:33pt" o:bullet="t">
        <v:imagedata r:id="rId1" o:title="artABBA"/>
      </v:shape>
    </w:pict>
  </w:numPicBullet>
  <w:numPicBullet w:numPicBulletId="1">
    <w:pict>
      <v:shape id="_x0000_i2140" type="#_x0000_t75" style="width:198.7pt;height:176.65pt" o:bullet="t">
        <v:imagedata r:id="rId2" o:title="artD8B2"/>
      </v:shape>
    </w:pict>
  </w:numPicBullet>
  <w:numPicBullet w:numPicBulletId="2">
    <w:pict>
      <v:shape id="_x0000_i2141" type="#_x0000_t75" style="width:72.95pt;height:2in" o:bullet="t">
        <v:imagedata r:id="rId3" o:title="art1125"/>
      </v:shape>
    </w:pict>
  </w:numPicBullet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E14B0"/>
    <w:multiLevelType w:val="hybridMultilevel"/>
    <w:tmpl w:val="9B7696DC"/>
    <w:lvl w:ilvl="0" w:tplc="00F06AF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0876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E89B0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832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A4A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4E36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ACC53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A6A33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C0590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CC85B1E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4151"/>
    <w:multiLevelType w:val="hybridMultilevel"/>
    <w:tmpl w:val="2EAE1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F39B4"/>
    <w:multiLevelType w:val="hybridMultilevel"/>
    <w:tmpl w:val="D282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758C5"/>
    <w:multiLevelType w:val="hybridMultilevel"/>
    <w:tmpl w:val="9AF4F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662FB"/>
    <w:multiLevelType w:val="hybridMultilevel"/>
    <w:tmpl w:val="F2146C06"/>
    <w:lvl w:ilvl="0" w:tplc="A326559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63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8B44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64CED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D0D22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A82FF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D6E16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B895F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26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71EE3"/>
    <w:multiLevelType w:val="hybridMultilevel"/>
    <w:tmpl w:val="25EAD8F4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5C2F3F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F2120"/>
    <w:multiLevelType w:val="hybridMultilevel"/>
    <w:tmpl w:val="EBB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272A4"/>
    <w:multiLevelType w:val="hybridMultilevel"/>
    <w:tmpl w:val="6F269C3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A1C8A"/>
    <w:multiLevelType w:val="hybridMultilevel"/>
    <w:tmpl w:val="26E6AA0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-720" w:hanging="360"/>
      </w:pPr>
    </w:lvl>
    <w:lvl w:ilvl="2" w:tplc="040C001B" w:tentative="1">
      <w:start w:val="1"/>
      <w:numFmt w:val="lowerRoman"/>
      <w:lvlText w:val="%3."/>
      <w:lvlJc w:val="right"/>
      <w:pPr>
        <w:ind w:left="0" w:hanging="180"/>
      </w:pPr>
    </w:lvl>
    <w:lvl w:ilvl="3" w:tplc="040C000F" w:tentative="1">
      <w:start w:val="1"/>
      <w:numFmt w:val="decimal"/>
      <w:lvlText w:val="%4."/>
      <w:lvlJc w:val="left"/>
      <w:pPr>
        <w:ind w:left="720" w:hanging="360"/>
      </w:pPr>
    </w:lvl>
    <w:lvl w:ilvl="4" w:tplc="040C0019" w:tentative="1">
      <w:start w:val="1"/>
      <w:numFmt w:val="lowerLetter"/>
      <w:lvlText w:val="%5."/>
      <w:lvlJc w:val="left"/>
      <w:pPr>
        <w:ind w:left="1440" w:hanging="360"/>
      </w:pPr>
    </w:lvl>
    <w:lvl w:ilvl="5" w:tplc="040C001B" w:tentative="1">
      <w:start w:val="1"/>
      <w:numFmt w:val="lowerRoman"/>
      <w:lvlText w:val="%6."/>
      <w:lvlJc w:val="right"/>
      <w:pPr>
        <w:ind w:left="2160" w:hanging="180"/>
      </w:pPr>
    </w:lvl>
    <w:lvl w:ilvl="6" w:tplc="040C000F" w:tentative="1">
      <w:start w:val="1"/>
      <w:numFmt w:val="decimal"/>
      <w:lvlText w:val="%7."/>
      <w:lvlJc w:val="left"/>
      <w:pPr>
        <w:ind w:left="2880" w:hanging="360"/>
      </w:pPr>
    </w:lvl>
    <w:lvl w:ilvl="7" w:tplc="040C0019" w:tentative="1">
      <w:start w:val="1"/>
      <w:numFmt w:val="lowerLetter"/>
      <w:lvlText w:val="%8."/>
      <w:lvlJc w:val="left"/>
      <w:pPr>
        <w:ind w:left="3600" w:hanging="360"/>
      </w:pPr>
    </w:lvl>
    <w:lvl w:ilvl="8" w:tplc="040C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3" w15:restartNumberingAfterBreak="0">
    <w:nsid w:val="52AC495C"/>
    <w:multiLevelType w:val="hybridMultilevel"/>
    <w:tmpl w:val="00B68E2C"/>
    <w:lvl w:ilvl="0" w:tplc="4AC8539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BB91B2A"/>
    <w:multiLevelType w:val="hybridMultilevel"/>
    <w:tmpl w:val="92649482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D7476B"/>
    <w:multiLevelType w:val="hybridMultilevel"/>
    <w:tmpl w:val="31AA8BEE"/>
    <w:lvl w:ilvl="0" w:tplc="C4D269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B87B6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E090D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80B2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1E546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1A6F5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066F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2E2F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EC47B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233565"/>
    <w:multiLevelType w:val="hybridMultilevel"/>
    <w:tmpl w:val="4450029A"/>
    <w:lvl w:ilvl="0" w:tplc="2098A8D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54D6B4">
      <w:start w:val="210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B4EEC6">
      <w:start w:val="21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E2A7E16">
      <w:start w:val="21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224D9F0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0DC7C10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ECC705E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7E0DFB4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1B07392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3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295D52"/>
    <w:multiLevelType w:val="hybridMultilevel"/>
    <w:tmpl w:val="C3E0F7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F653323"/>
    <w:multiLevelType w:val="hybridMultilevel"/>
    <w:tmpl w:val="E0861FF0"/>
    <w:lvl w:ilvl="0" w:tplc="931C16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8D988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520460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43F80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E6D12">
      <w:start w:val="210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00D8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0E39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0AE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FE9C4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1785551"/>
    <w:multiLevelType w:val="hybridMultilevel"/>
    <w:tmpl w:val="AC76A57E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73490483"/>
    <w:multiLevelType w:val="hybridMultilevel"/>
    <w:tmpl w:val="8B244F94"/>
    <w:lvl w:ilvl="0" w:tplc="3F6CA05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481FA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109634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F08B6C">
      <w:start w:val="14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E3C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65C9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84C62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0CD95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602DF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4F0B92"/>
    <w:multiLevelType w:val="hybridMultilevel"/>
    <w:tmpl w:val="315866E6"/>
    <w:lvl w:ilvl="0" w:tplc="072C956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2DE8DBE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4523724">
      <w:start w:val="19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48D49C" w:tentative="1">
      <w:start w:val="1"/>
      <w:numFmt w:val="bullet"/>
      <w:lvlText w:val=""/>
      <w:lvlPicBulletId w:val="1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1026722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ECE438A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8C9812BA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0B26370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C32198E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4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B61556"/>
    <w:multiLevelType w:val="hybridMultilevel"/>
    <w:tmpl w:val="3FD8AC1A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0"/>
  </w:num>
  <w:num w:numId="4">
    <w:abstractNumId w:val="47"/>
  </w:num>
  <w:num w:numId="5">
    <w:abstractNumId w:val="44"/>
  </w:num>
  <w:num w:numId="6">
    <w:abstractNumId w:val="39"/>
  </w:num>
  <w:num w:numId="7">
    <w:abstractNumId w:val="43"/>
  </w:num>
  <w:num w:numId="8">
    <w:abstractNumId w:val="15"/>
  </w:num>
  <w:num w:numId="9">
    <w:abstractNumId w:val="35"/>
  </w:num>
  <w:num w:numId="10">
    <w:abstractNumId w:val="13"/>
  </w:num>
  <w:num w:numId="11">
    <w:abstractNumId w:val="19"/>
  </w:num>
  <w:num w:numId="12">
    <w:abstractNumId w:val="10"/>
  </w:num>
  <w:num w:numId="13">
    <w:abstractNumId w:val="27"/>
  </w:num>
  <w:num w:numId="14">
    <w:abstractNumId w:val="26"/>
  </w:num>
  <w:num w:numId="15">
    <w:abstractNumId w:val="45"/>
  </w:num>
  <w:num w:numId="16">
    <w:abstractNumId w:val="14"/>
  </w:num>
  <w:num w:numId="17">
    <w:abstractNumId w:val="54"/>
  </w:num>
  <w:num w:numId="18">
    <w:abstractNumId w:val="34"/>
  </w:num>
  <w:num w:numId="19">
    <w:abstractNumId w:val="9"/>
  </w:num>
  <w:num w:numId="20">
    <w:abstractNumId w:val="7"/>
  </w:num>
  <w:num w:numId="21">
    <w:abstractNumId w:val="1"/>
  </w:num>
  <w:num w:numId="22">
    <w:abstractNumId w:val="0"/>
  </w:num>
  <w:num w:numId="23">
    <w:abstractNumId w:val="40"/>
  </w:num>
  <w:num w:numId="24">
    <w:abstractNumId w:val="28"/>
  </w:num>
  <w:num w:numId="25">
    <w:abstractNumId w:val="36"/>
  </w:num>
  <w:num w:numId="26">
    <w:abstractNumId w:val="36"/>
    <w:lvlOverride w:ilvl="0">
      <w:startOverride w:val="1"/>
    </w:lvlOverride>
  </w:num>
  <w:num w:numId="27">
    <w:abstractNumId w:val="30"/>
  </w:num>
  <w:num w:numId="28">
    <w:abstractNumId w:val="8"/>
  </w:num>
  <w:num w:numId="29">
    <w:abstractNumId w:val="6"/>
  </w:num>
  <w:num w:numId="30">
    <w:abstractNumId w:val="52"/>
  </w:num>
  <w:num w:numId="31">
    <w:abstractNumId w:val="0"/>
  </w:num>
  <w:num w:numId="32">
    <w:abstractNumId w:val="0"/>
  </w:num>
  <w:num w:numId="33">
    <w:abstractNumId w:val="0"/>
  </w:num>
  <w:num w:numId="34">
    <w:abstractNumId w:val="5"/>
  </w:num>
  <w:num w:numId="35">
    <w:abstractNumId w:val="11"/>
  </w:num>
  <w:num w:numId="36">
    <w:abstractNumId w:val="48"/>
  </w:num>
  <w:num w:numId="37">
    <w:abstractNumId w:val="17"/>
  </w:num>
  <w:num w:numId="38">
    <w:abstractNumId w:val="42"/>
  </w:num>
  <w:num w:numId="39">
    <w:abstractNumId w:val="22"/>
  </w:num>
  <w:num w:numId="40">
    <w:abstractNumId w:val="31"/>
  </w:num>
  <w:num w:numId="41">
    <w:abstractNumId w:val="0"/>
  </w:num>
  <w:num w:numId="42">
    <w:abstractNumId w:val="23"/>
  </w:num>
  <w:num w:numId="43">
    <w:abstractNumId w:val="51"/>
  </w:num>
  <w:num w:numId="44">
    <w:abstractNumId w:val="24"/>
  </w:num>
  <w:num w:numId="45">
    <w:abstractNumId w:val="18"/>
  </w:num>
  <w:num w:numId="46">
    <w:abstractNumId w:val="37"/>
  </w:num>
  <w:num w:numId="47">
    <w:abstractNumId w:val="12"/>
  </w:num>
  <w:num w:numId="48">
    <w:abstractNumId w:val="16"/>
  </w:num>
  <w:num w:numId="49">
    <w:abstractNumId w:val="20"/>
  </w:num>
  <w:num w:numId="50">
    <w:abstractNumId w:val="38"/>
  </w:num>
  <w:num w:numId="51">
    <w:abstractNumId w:val="49"/>
  </w:num>
  <w:num w:numId="52">
    <w:abstractNumId w:val="33"/>
  </w:num>
  <w:num w:numId="53">
    <w:abstractNumId w:val="55"/>
  </w:num>
  <w:num w:numId="54">
    <w:abstractNumId w:val="29"/>
  </w:num>
  <w:num w:numId="55">
    <w:abstractNumId w:val="25"/>
  </w:num>
  <w:num w:numId="56">
    <w:abstractNumId w:val="0"/>
  </w:num>
  <w:num w:numId="57">
    <w:abstractNumId w:val="32"/>
  </w:num>
  <w:num w:numId="58">
    <w:abstractNumId w:val="21"/>
  </w:num>
  <w:num w:numId="59">
    <w:abstractNumId w:val="4"/>
  </w:num>
  <w:num w:numId="60">
    <w:abstractNumId w:val="0"/>
  </w:num>
  <w:num w:numId="61">
    <w:abstractNumId w:val="3"/>
  </w:num>
  <w:num w:numId="62">
    <w:abstractNumId w:val="53"/>
  </w:num>
  <w:num w:numId="63">
    <w:abstractNumId w:val="41"/>
  </w:num>
  <w:num w:numId="64">
    <w:abstractNumId w:val="4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593A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00D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069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3472"/>
    <w:rsid w:val="001840DF"/>
    <w:rsid w:val="00184579"/>
    <w:rsid w:val="00184659"/>
    <w:rsid w:val="0018472F"/>
    <w:rsid w:val="00186643"/>
    <w:rsid w:val="00186656"/>
    <w:rsid w:val="00187B51"/>
    <w:rsid w:val="00187C6F"/>
    <w:rsid w:val="00192931"/>
    <w:rsid w:val="00192935"/>
    <w:rsid w:val="00192C2A"/>
    <w:rsid w:val="00193810"/>
    <w:rsid w:val="001938E4"/>
    <w:rsid w:val="00194081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779E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E7A31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6896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29EE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145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3BF"/>
    <w:rsid w:val="00310E99"/>
    <w:rsid w:val="0031260B"/>
    <w:rsid w:val="00313E04"/>
    <w:rsid w:val="00314AF9"/>
    <w:rsid w:val="00314F16"/>
    <w:rsid w:val="0031548D"/>
    <w:rsid w:val="0031678A"/>
    <w:rsid w:val="00316C64"/>
    <w:rsid w:val="00316E65"/>
    <w:rsid w:val="00323FCF"/>
    <w:rsid w:val="0032593F"/>
    <w:rsid w:val="00325F89"/>
    <w:rsid w:val="00325F8E"/>
    <w:rsid w:val="00326E11"/>
    <w:rsid w:val="00327E42"/>
    <w:rsid w:val="00330148"/>
    <w:rsid w:val="00331232"/>
    <w:rsid w:val="00331BC6"/>
    <w:rsid w:val="003327A4"/>
    <w:rsid w:val="003339A6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995"/>
    <w:rsid w:val="003B69F3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58F9"/>
    <w:rsid w:val="00445C55"/>
    <w:rsid w:val="00451ABC"/>
    <w:rsid w:val="0045439F"/>
    <w:rsid w:val="00454AE5"/>
    <w:rsid w:val="004559BE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683B"/>
    <w:rsid w:val="004775CD"/>
    <w:rsid w:val="004819EB"/>
    <w:rsid w:val="0048426A"/>
    <w:rsid w:val="00484AF8"/>
    <w:rsid w:val="004855E1"/>
    <w:rsid w:val="0048671E"/>
    <w:rsid w:val="00490575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4F7EEF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C7224"/>
    <w:rsid w:val="006D06E3"/>
    <w:rsid w:val="006D152D"/>
    <w:rsid w:val="006D32E6"/>
    <w:rsid w:val="006D7BD2"/>
    <w:rsid w:val="006E024C"/>
    <w:rsid w:val="006E0864"/>
    <w:rsid w:val="006E1605"/>
    <w:rsid w:val="006E23A6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B44"/>
    <w:rsid w:val="00711FAD"/>
    <w:rsid w:val="007124CB"/>
    <w:rsid w:val="0071370C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561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173F0"/>
    <w:rsid w:val="00817578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246"/>
    <w:rsid w:val="008D122E"/>
    <w:rsid w:val="008D146E"/>
    <w:rsid w:val="008D2A29"/>
    <w:rsid w:val="008D2DFB"/>
    <w:rsid w:val="008D3D9D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5E8C"/>
    <w:rsid w:val="009D6314"/>
    <w:rsid w:val="009D7582"/>
    <w:rsid w:val="009E0146"/>
    <w:rsid w:val="009E17A1"/>
    <w:rsid w:val="009E2747"/>
    <w:rsid w:val="009E28B6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2C8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F1A"/>
    <w:rsid w:val="00AC7FBC"/>
    <w:rsid w:val="00AD179E"/>
    <w:rsid w:val="00AD354F"/>
    <w:rsid w:val="00AD37B7"/>
    <w:rsid w:val="00AD411B"/>
    <w:rsid w:val="00AD4AC4"/>
    <w:rsid w:val="00AD674D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B7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30F0"/>
    <w:rsid w:val="00BC421F"/>
    <w:rsid w:val="00BC48EB"/>
    <w:rsid w:val="00BC70FB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3B0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0FFC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502"/>
    <w:rsid w:val="00D7398B"/>
    <w:rsid w:val="00D73D55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51B8"/>
    <w:rsid w:val="00EB6EA6"/>
    <w:rsid w:val="00EC0444"/>
    <w:rsid w:val="00EC32CF"/>
    <w:rsid w:val="00EC3819"/>
    <w:rsid w:val="00EC56B9"/>
    <w:rsid w:val="00EC642C"/>
    <w:rsid w:val="00EC67BA"/>
    <w:rsid w:val="00EC73D5"/>
    <w:rsid w:val="00ED44E9"/>
    <w:rsid w:val="00ED453F"/>
    <w:rsid w:val="00ED5994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27DE0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4E1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235579"/>
  <w15:docId w15:val="{76F02ACF-9741-4777-9251-337B9D57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99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46"/>
      </w:numPr>
      <w:spacing w:after="0" w:line="240" w:lineRule="auto"/>
      <w:ind w:left="360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55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16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90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3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66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8208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Dessin_Microsoft_Visio_2003-2010.vsd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89223-3181-415A-A1E0-38A19447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4</cp:revision>
  <cp:lastPrinted>2017-11-07T14:24:00Z</cp:lastPrinted>
  <dcterms:created xsi:type="dcterms:W3CDTF">2021-05-11T21:20:00Z</dcterms:created>
  <dcterms:modified xsi:type="dcterms:W3CDTF">2021-05-11T21:35:00Z</dcterms:modified>
</cp:coreProperties>
</file>